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BEB" w:rsidRDefault="00D927DD" w:rsidP="007B716E">
      <w:pPr>
        <w:pStyle w:val="Appendixtitle"/>
      </w:pPr>
      <w:bookmarkStart w:id="0" w:name="_Toc513192001"/>
      <w:bookmarkStart w:id="1" w:name="_Ref496017257"/>
      <w:bookmarkStart w:id="2" w:name="_Toc503365970"/>
      <w:r>
        <w:t>Solution</w:t>
      </w:r>
      <w:r w:rsidR="00AE1BEB">
        <w:t xml:space="preserve"> Requirements</w:t>
      </w:r>
      <w:bookmarkEnd w:id="1"/>
      <w:bookmarkEnd w:id="2"/>
    </w:p>
    <w:p w:rsidR="002275B9" w:rsidRDefault="002275B9" w:rsidP="003C52F0">
      <w:pPr>
        <w:pStyle w:val="NoSpacing"/>
      </w:pPr>
      <w:r>
        <w:t xml:space="preserve">In the following tables, indicate the solution’s ability to </w:t>
      </w:r>
      <w:r w:rsidR="00A06DF3">
        <w:t xml:space="preserve">meet each </w:t>
      </w:r>
      <w:r w:rsidR="00D20572">
        <w:t>function</w:t>
      </w:r>
      <w:r w:rsidR="00FF3F84">
        <w:t xml:space="preserve"> today</w:t>
      </w:r>
      <w:r w:rsidR="00A06DF3">
        <w:t xml:space="preserve"> </w:t>
      </w:r>
      <w:r>
        <w:t xml:space="preserve">by entering a 1, 2, 3, or 4 in the </w:t>
      </w:r>
      <w:r w:rsidRPr="00D13B15">
        <w:rPr>
          <w:i/>
        </w:rPr>
        <w:t>Able to Provide</w:t>
      </w:r>
      <w:r w:rsidRPr="00FF3F84">
        <w:t xml:space="preserve"> column, </w:t>
      </w:r>
      <w:r>
        <w:t>where:</w:t>
      </w:r>
    </w:p>
    <w:p w:rsidR="002275B9" w:rsidRDefault="00D20572" w:rsidP="00D13B15">
      <w:pPr>
        <w:pStyle w:val="NoSpacing"/>
        <w:ind w:left="360"/>
      </w:pPr>
      <w:r>
        <w:t xml:space="preserve">1 </w:t>
      </w:r>
      <w:r w:rsidR="002275B9">
        <w:t>= No</w:t>
      </w:r>
    </w:p>
    <w:p w:rsidR="002275B9" w:rsidRDefault="00D20572" w:rsidP="00D13B15">
      <w:pPr>
        <w:pStyle w:val="NoSpacing"/>
        <w:ind w:left="360"/>
      </w:pPr>
      <w:r>
        <w:t xml:space="preserve">2 </w:t>
      </w:r>
      <w:r w:rsidR="002275B9">
        <w:t>= Qualified No</w:t>
      </w:r>
    </w:p>
    <w:p w:rsidR="002275B9" w:rsidRDefault="00D20572" w:rsidP="00D13B15">
      <w:pPr>
        <w:pStyle w:val="NoSpacing"/>
        <w:ind w:left="360"/>
      </w:pPr>
      <w:r>
        <w:t xml:space="preserve">3 </w:t>
      </w:r>
      <w:r w:rsidR="002275B9">
        <w:t>= Qualified Yes</w:t>
      </w:r>
    </w:p>
    <w:p w:rsidR="002275B9" w:rsidRDefault="00D20572" w:rsidP="00D13B15">
      <w:pPr>
        <w:pStyle w:val="NoSpacing"/>
        <w:ind w:left="360"/>
      </w:pPr>
      <w:r>
        <w:t xml:space="preserve">4 </w:t>
      </w:r>
      <w:r w:rsidR="002275B9">
        <w:t>= Yes</w:t>
      </w:r>
    </w:p>
    <w:p w:rsidR="002275B9" w:rsidRDefault="002275B9" w:rsidP="003C52F0">
      <w:pPr>
        <w:pStyle w:val="NoSpacing"/>
      </w:pPr>
    </w:p>
    <w:p w:rsidR="00F05998" w:rsidRDefault="002275B9" w:rsidP="002275B9">
      <w:r>
        <w:t xml:space="preserve">For any function with a response of 2, 3, or 4, describe how </w:t>
      </w:r>
      <w:r w:rsidR="00A06DF3">
        <w:t xml:space="preserve">the requirement </w:t>
      </w:r>
      <w:r>
        <w:t xml:space="preserve">is </w:t>
      </w:r>
      <w:r w:rsidR="00A06DF3">
        <w:t>met</w:t>
      </w:r>
      <w:r>
        <w:t>. If provided by a third party or partner, provide product name, description, and how it integrates with vendor</w:t>
      </w:r>
      <w:r w:rsidR="00A06DF3">
        <w:t>’s</w:t>
      </w:r>
      <w:r>
        <w:t xml:space="preserve"> technology.</w:t>
      </w:r>
    </w:p>
    <w:p w:rsidR="007B716E" w:rsidRPr="007B716E" w:rsidRDefault="007B716E" w:rsidP="007B716E">
      <w:pPr>
        <w:pStyle w:val="Subtitle"/>
      </w:pPr>
      <w:r w:rsidRPr="007B716E">
        <w:t>Required</w:t>
      </w:r>
      <w:r w:rsidR="007D0C38">
        <w:t xml:space="preserve"> functions</w:t>
      </w:r>
    </w:p>
    <w:tbl>
      <w:tblPr>
        <w:tblStyle w:val="RFPTable"/>
        <w:tblW w:w="12931" w:type="dxa"/>
        <w:tblLook w:val="04A0" w:firstRow="1" w:lastRow="0" w:firstColumn="1" w:lastColumn="0" w:noHBand="0" w:noVBand="1"/>
      </w:tblPr>
      <w:tblGrid>
        <w:gridCol w:w="2880"/>
        <w:gridCol w:w="1080"/>
        <w:gridCol w:w="8971"/>
      </w:tblGrid>
      <w:tr w:rsidR="004E1316" w:rsidRPr="00DB670B" w:rsidTr="00767905">
        <w:trPr>
          <w:cnfStyle w:val="100000000000" w:firstRow="1" w:lastRow="0" w:firstColumn="0" w:lastColumn="0" w:oddVBand="0" w:evenVBand="0" w:oddHBand="0" w:evenHBand="0" w:firstRowFirstColumn="0" w:firstRowLastColumn="0" w:lastRowFirstColumn="0" w:lastRowLastColumn="0"/>
        </w:trPr>
        <w:tc>
          <w:tcPr>
            <w:tcW w:w="2880" w:type="dxa"/>
          </w:tcPr>
          <w:p w:rsidR="004E1316" w:rsidRPr="00DB670B" w:rsidRDefault="004E1316" w:rsidP="003C52F0">
            <w:pPr>
              <w:pStyle w:val="NoSpacing"/>
            </w:pPr>
            <w:r w:rsidRPr="00DB670B">
              <w:t>Operations Function</w:t>
            </w:r>
            <w:r>
              <w:br/>
            </w:r>
            <w:r w:rsidRPr="00DB670B">
              <w:t>(Today)</w:t>
            </w:r>
          </w:p>
        </w:tc>
        <w:tc>
          <w:tcPr>
            <w:tcW w:w="1080" w:type="dxa"/>
            <w:vAlign w:val="center"/>
          </w:tcPr>
          <w:p w:rsidR="004E1316" w:rsidRPr="00DB670B" w:rsidRDefault="004E1316" w:rsidP="00767905">
            <w:pPr>
              <w:pStyle w:val="NoSpacing"/>
              <w:jc w:val="center"/>
            </w:pPr>
            <w:r w:rsidRPr="00DB670B">
              <w:t>Able to Provide</w:t>
            </w:r>
            <w:r>
              <w:t>?</w:t>
            </w:r>
          </w:p>
        </w:tc>
        <w:tc>
          <w:tcPr>
            <w:tcW w:w="8971" w:type="dxa"/>
          </w:tcPr>
          <w:p w:rsidR="004E1316" w:rsidRPr="00DB670B" w:rsidRDefault="004E1316" w:rsidP="003C52F0">
            <w:pPr>
              <w:pStyle w:val="NoSpacing"/>
            </w:pPr>
            <w:r w:rsidRPr="00DB670B">
              <w:t>Describe capability: how is it accomplished?</w:t>
            </w:r>
            <w:r>
              <w:br/>
            </w:r>
            <w:r w:rsidRPr="00DB670B">
              <w:t>(Required for 2, 3, or 4 response)</w:t>
            </w:r>
          </w:p>
        </w:tc>
      </w:tr>
      <w:tr w:rsidR="004E1316" w:rsidRPr="00DB670B" w:rsidTr="00767905">
        <w:tc>
          <w:tcPr>
            <w:tcW w:w="2880" w:type="dxa"/>
          </w:tcPr>
          <w:p w:rsidR="004E1316" w:rsidRPr="00261291" w:rsidRDefault="004E1316" w:rsidP="009902F8">
            <w:pPr>
              <w:pStyle w:val="Tableorderedlist"/>
            </w:pPr>
            <w:r>
              <w:t>Administration, g</w:t>
            </w:r>
            <w:r w:rsidRPr="00261291">
              <w:t xml:space="preserve">lobal changes – allows </w:t>
            </w:r>
            <w:r>
              <w:t>an</w:t>
            </w:r>
            <w:r w:rsidRPr="00261291">
              <w:t xml:space="preserve"> </w:t>
            </w:r>
            <w:r w:rsidRPr="008652C2">
              <w:t>administrator</w:t>
            </w:r>
            <w:r w:rsidRPr="00261291">
              <w:t xml:space="preserve"> to implement global programming and configuration changes across the netw</w:t>
            </w:r>
            <w:r w:rsidRPr="008652C2">
              <w:t>ork</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97EB4">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261291" w:rsidRDefault="004E1316" w:rsidP="009902F8">
            <w:pPr>
              <w:pStyle w:val="Tableorderedlist"/>
            </w:pPr>
            <w:r>
              <w:t>Administration, s</w:t>
            </w:r>
            <w:r w:rsidRPr="00261291">
              <w:t xml:space="preserve">cheduled changes – allows </w:t>
            </w:r>
            <w:r>
              <w:t>an</w:t>
            </w:r>
            <w:r w:rsidRPr="00261291">
              <w:t xml:space="preserve"> administrator to schedule and implement programming changes across the network based on time of day, day of the week, and month or year</w:t>
            </w:r>
          </w:p>
        </w:tc>
        <w:tc>
          <w:tcPr>
            <w:tcW w:w="1080" w:type="dxa"/>
            <w:vAlign w:val="center"/>
          </w:tcPr>
          <w:p w:rsidR="004E1316" w:rsidRPr="00DB670B" w:rsidRDefault="004E1316" w:rsidP="00767905">
            <w:pPr>
              <w:pStyle w:val="NoSpacing"/>
              <w:jc w:val="center"/>
            </w:pPr>
            <w:bookmarkStart w:id="3" w:name="_GoBack"/>
            <w:bookmarkEnd w:id="3"/>
          </w:p>
        </w:tc>
        <w:tc>
          <w:tcPr>
            <w:tcW w:w="8971" w:type="dxa"/>
          </w:tcPr>
          <w:p w:rsidR="004E1316" w:rsidRPr="00DB670B" w:rsidRDefault="004E1316" w:rsidP="00597EB4">
            <w:pPr>
              <w:pStyle w:val="NoSpacing"/>
            </w:pPr>
          </w:p>
        </w:tc>
      </w:tr>
      <w:tr w:rsidR="004E1316" w:rsidRPr="00DB670B" w:rsidTr="00767905">
        <w:tc>
          <w:tcPr>
            <w:tcW w:w="2880" w:type="dxa"/>
          </w:tcPr>
          <w:p w:rsidR="004E1316" w:rsidRPr="00CB1295" w:rsidRDefault="004E1316" w:rsidP="009902F8">
            <w:pPr>
              <w:pStyle w:val="Tableorderedlist"/>
            </w:pPr>
            <w:r w:rsidRPr="00CB1295">
              <w:lastRenderedPageBreak/>
              <w:t>Anonymous caller rejection</w:t>
            </w:r>
            <w:r>
              <w:t xml:space="preserve"> – </w:t>
            </w:r>
            <w:r w:rsidRPr="00FA7695">
              <w:t>allows</w:t>
            </w:r>
            <w:r>
              <w:t xml:space="preserve"> </w:t>
            </w:r>
            <w:r w:rsidRPr="00FA7695">
              <w:t xml:space="preserve">line to reject </w:t>
            </w:r>
            <w:r>
              <w:t xml:space="preserve">external </w:t>
            </w:r>
            <w:r w:rsidRPr="00FA7695">
              <w:t>calls from numbers that are blocked from caller ID</w:t>
            </w:r>
            <w:r>
              <w:t xml:space="preserve"> but allows internal calls from numbers that are blocked</w:t>
            </w:r>
            <w:r w:rsidRPr="00FA7695">
              <w:t xml:space="preserve"> (anonymous callers/unknown)</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290D74" w:rsidRDefault="004E1316" w:rsidP="009902F8">
            <w:pPr>
              <w:pStyle w:val="Tableorderedlist"/>
            </w:pPr>
            <w:r w:rsidRPr="00446ED4">
              <w:t xml:space="preserve">Authorization codes </w:t>
            </w:r>
            <w:r>
              <w:t>–</w:t>
            </w:r>
            <w:r w:rsidRPr="00446ED4">
              <w:t xml:space="preserve"> require</w:t>
            </w:r>
            <w:r>
              <w:t xml:space="preserve"> </w:t>
            </w:r>
            <w:r w:rsidRPr="00446ED4">
              <w:t>a code to make certain kinds of calls, e.g., to prevent unauthorized international or regional billed calls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97EB4">
            <w:pPr>
              <w:pStyle w:val="NoSpacing"/>
            </w:pPr>
          </w:p>
        </w:tc>
      </w:tr>
      <w:tr w:rsidR="004E1316" w:rsidRPr="00DB670B" w:rsidTr="00767905">
        <w:tc>
          <w:tcPr>
            <w:tcW w:w="2880" w:type="dxa"/>
          </w:tcPr>
          <w:p w:rsidR="004E1316" w:rsidRPr="00471368" w:rsidRDefault="004E1316" w:rsidP="009902F8">
            <w:pPr>
              <w:pStyle w:val="Tableorderedlist"/>
            </w:pPr>
            <w:r>
              <w:t>Automated attendant</w:t>
            </w:r>
            <w:r w:rsidRPr="00471368">
              <w:t xml:space="preserve"> – this feature presents callers with a voice menu of options, then routes calls according to the keys the caller presses</w:t>
            </w:r>
            <w:r>
              <w:t>; m</w:t>
            </w:r>
            <w:r w:rsidRPr="00471368">
              <w:t>enu must be able to accommodate multiple languages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2158F4">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t>Automated attendant</w:t>
            </w:r>
            <w:r w:rsidRPr="00471368">
              <w:t xml:space="preserve"> options – </w:t>
            </w:r>
            <w:r>
              <w:t>a</w:t>
            </w:r>
            <w:r w:rsidRPr="000C5D32">
              <w:t xml:space="preserve">llows callers to be transferred to an extension based on their selection from a menu, without help from a </w:t>
            </w:r>
            <w:r>
              <w:t>person; how many levels does the proposed system allow?</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71368" w:rsidRDefault="004E1316" w:rsidP="009902F8">
            <w:pPr>
              <w:pStyle w:val="Tableorderedlist"/>
            </w:pPr>
            <w:r>
              <w:t>Automated attendant, dial by extension – global or menu option that enables callers to reach a user by dialing his or her extension</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lastRenderedPageBreak/>
              <w:t>Automated attendant, dial by name – enables a caller to reach a user by dialing the first three letters of the last name or first name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71368" w:rsidRDefault="004E1316" w:rsidP="009902F8">
            <w:pPr>
              <w:pStyle w:val="Tableorderedlist"/>
            </w:pPr>
            <w:r>
              <w:t>Automated attendant,</w:t>
            </w:r>
            <w:r w:rsidRPr="00471368">
              <w:t xml:space="preserve"> individual greetings – capable of answering individual ports/DIDs with different greetings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t>Automated attendant, personal – unanswered calls to a number or extension are delivered to a voice prompt that allows callers to choose from multiple options (e.g. another extension, an external number) or voicemail**</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71368" w:rsidRDefault="004E1316" w:rsidP="009902F8">
            <w:pPr>
              <w:pStyle w:val="Tableorderedlist"/>
            </w:pPr>
            <w:r>
              <w:t>Automated attendant, p</w:t>
            </w:r>
            <w:r w:rsidRPr="00471368">
              <w:t xml:space="preserve">ersonal greetings – </w:t>
            </w:r>
            <w:r>
              <w:t>user</w:t>
            </w:r>
            <w:r w:rsidRPr="00471368">
              <w:t>s can instruct the system to greet their callers with a personal message or prerecorded message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t>Automated attendant, s</w:t>
            </w:r>
            <w:r w:rsidRPr="00471368">
              <w:t>ingle digit menu – the menu capability provided by the auto-attendant must provide single key access to menu choices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66963" w:rsidRDefault="004E1316" w:rsidP="009902F8">
            <w:pPr>
              <w:pStyle w:val="Tableorderedlist"/>
            </w:pPr>
            <w:r w:rsidRPr="00466963">
              <w:lastRenderedPageBreak/>
              <w:t xml:space="preserve">Call </w:t>
            </w:r>
            <w:r>
              <w:t>auditing</w:t>
            </w:r>
            <w:r w:rsidRPr="00466963">
              <w:t xml:space="preserve"> </w:t>
            </w:r>
            <w:r>
              <w:t>–</w:t>
            </w:r>
            <w:r w:rsidRPr="00466963">
              <w:t xml:space="preserve"> allows</w:t>
            </w:r>
            <w:r>
              <w:t xml:space="preserve"> a</w:t>
            </w:r>
            <w:r w:rsidRPr="00466963">
              <w:t xml:space="preserve"> system administrator to track an outbound call</w:t>
            </w:r>
            <w:r>
              <w:t>,</w:t>
            </w:r>
            <w:r w:rsidRPr="00466963">
              <w:t xml:space="preserve"> placed from any location on the network</w:t>
            </w:r>
            <w:r>
              <w:t>,</w:t>
            </w:r>
            <w:r w:rsidRPr="00466963">
              <w:t xml:space="preserve"> by the originating extension number, date, time, number d</w:t>
            </w:r>
            <w:r>
              <w:t>ialed, trunk used, and duration</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261291" w:rsidRDefault="004E1316" w:rsidP="009902F8">
            <w:pPr>
              <w:pStyle w:val="Tableorderedlist"/>
            </w:pPr>
            <w:r>
              <w:t>Call blocking – an administrator can block calls from specific exchange or area code, e.g., 976 exchange or 900 area code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97EB4">
            <w:pPr>
              <w:pStyle w:val="NoSpacing"/>
            </w:pPr>
          </w:p>
        </w:tc>
      </w:tr>
      <w:tr w:rsidR="004E1316" w:rsidRPr="00DB670B" w:rsidTr="00767905">
        <w:tc>
          <w:tcPr>
            <w:tcW w:w="2880" w:type="dxa"/>
          </w:tcPr>
          <w:p w:rsidR="004E1316" w:rsidRPr="00466963" w:rsidRDefault="004E1316" w:rsidP="009902F8">
            <w:pPr>
              <w:pStyle w:val="Tableorderedlist"/>
            </w:pPr>
            <w:r w:rsidRPr="00466963">
              <w:t>Call coverage</w:t>
            </w:r>
            <w:r>
              <w:t xml:space="preserve"> (find-me follow-me)</w:t>
            </w:r>
            <w:r w:rsidRPr="00466963">
              <w:t xml:space="preserve"> </w:t>
            </w:r>
            <w:r>
              <w:t>– users can route incoming calls to another location or locations, and to route multiple numbers to a single phone or answering service; e.g., incoming calls can be routed to all user devices simultaneously, to different locations based on a preset schedule, or sequentially to any combination of user’s office, cell, home phone, etc.</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6963" w:rsidRDefault="004E1316" w:rsidP="009902F8">
            <w:pPr>
              <w:pStyle w:val="Tableorderedlist"/>
            </w:pPr>
            <w:r w:rsidRPr="00466963">
              <w:t>Call forward</w:t>
            </w:r>
            <w:r>
              <w:t xml:space="preserve"> –</w:t>
            </w:r>
            <w:r w:rsidRPr="00466963">
              <w:t xml:space="preserve"> </w:t>
            </w:r>
            <w:r>
              <w:t>users can send incoming calls to another number (internal or external to</w:t>
            </w:r>
            <w:r w:rsidRPr="00466963">
              <w:t xml:space="preserve"> the network</w:t>
            </w:r>
            <w:r>
              <w:t>, landline or cellphone); all calls, when line is busy, and when call is not answered</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CB1295" w:rsidRDefault="004E1316" w:rsidP="009902F8">
            <w:pPr>
              <w:pStyle w:val="Tableorderedlist"/>
            </w:pPr>
            <w:r>
              <w:lastRenderedPageBreak/>
              <w:t>C</w:t>
            </w:r>
            <w:r w:rsidRPr="00CB1295">
              <w:t>all forward</w:t>
            </w:r>
            <w:r>
              <w:t xml:space="preserve">, permanent – </w:t>
            </w:r>
            <w:r w:rsidRPr="00FA7695">
              <w:t>virtual</w:t>
            </w:r>
            <w:r>
              <w:t xml:space="preserve"> </w:t>
            </w:r>
            <w:r w:rsidRPr="00FA7695">
              <w:t xml:space="preserve">number </w:t>
            </w:r>
            <w:r>
              <w:t xml:space="preserve">with </w:t>
            </w:r>
            <w:r w:rsidRPr="00FA7695">
              <w:t>permanent call forward to another number</w:t>
            </w:r>
            <w:r>
              <w:t>, i.e.,  so it appears to be calling a local number</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6963" w:rsidRDefault="004E1316" w:rsidP="009902F8">
            <w:pPr>
              <w:pStyle w:val="Tableorderedlist"/>
            </w:pPr>
            <w:r w:rsidRPr="00466963">
              <w:t xml:space="preserve">Call pickup </w:t>
            </w:r>
            <w:r>
              <w:t>–</w:t>
            </w:r>
            <w:r w:rsidRPr="00466963">
              <w:t xml:space="preserve"> allows</w:t>
            </w:r>
            <w:r>
              <w:t xml:space="preserve"> </w:t>
            </w:r>
            <w:r w:rsidRPr="00466963">
              <w:t>users to dial a feature code</w:t>
            </w:r>
            <w:r>
              <w:t xml:space="preserve"> or press a button</w:t>
            </w:r>
            <w:r w:rsidRPr="00466963">
              <w:t xml:space="preserve"> </w:t>
            </w:r>
            <w:r>
              <w:t>to</w:t>
            </w:r>
            <w:r w:rsidRPr="00466963">
              <w:t xml:space="preserve"> answer a call ringing any other phone, within a predefined pickup group or a specific extension</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CB1295" w:rsidRDefault="004E1316" w:rsidP="009902F8">
            <w:pPr>
              <w:pStyle w:val="Tableorderedlist"/>
            </w:pPr>
            <w:r w:rsidRPr="00CB1295">
              <w:t xml:space="preserve">Call rejection </w:t>
            </w:r>
            <w:r>
              <w:t>–</w:t>
            </w:r>
            <w:r w:rsidRPr="00CB1295">
              <w:t xml:space="preserve"> </w:t>
            </w:r>
            <w:r>
              <w:t>ability to block calls from specific numbers; caller hears a recording the number called is not accepting calls from them at this time; state how many numbers can be rejected</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Default="004E1316" w:rsidP="009902F8">
            <w:pPr>
              <w:pStyle w:val="Tableorderedlist"/>
            </w:pPr>
            <w:r>
              <w:t>Call waiting – user will hear a call waiting tone if they are on another call</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66963" w:rsidRDefault="004E1316" w:rsidP="009902F8">
            <w:pPr>
              <w:pStyle w:val="Tableorderedlist"/>
            </w:pPr>
            <w:r>
              <w:t>C</w:t>
            </w:r>
            <w:r w:rsidRPr="00466963">
              <w:t xml:space="preserve">aller </w:t>
            </w:r>
            <w:r>
              <w:t>ID, i</w:t>
            </w:r>
            <w:r w:rsidRPr="00466963">
              <w:t xml:space="preserve">nbound </w:t>
            </w:r>
            <w:r>
              <w:t>–</w:t>
            </w:r>
            <w:r w:rsidRPr="00466963">
              <w:t xml:space="preserve"> the</w:t>
            </w:r>
            <w:r>
              <w:t xml:space="preserve"> </w:t>
            </w:r>
            <w:r w:rsidRPr="00466963">
              <w:t>name and number of the calling party, whether internal or external,</w:t>
            </w:r>
            <w:r>
              <w:t xml:space="preserve"> appears in the user’s display</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9D2C9F" w:rsidRDefault="004E1316" w:rsidP="009902F8">
            <w:pPr>
              <w:pStyle w:val="Tableorderedlist"/>
            </w:pPr>
            <w:r>
              <w:t xml:space="preserve"> C</w:t>
            </w:r>
            <w:r w:rsidRPr="00446ED4">
              <w:t>aller ID</w:t>
            </w:r>
            <w:r>
              <w:t>, outbound</w:t>
            </w:r>
            <w:r w:rsidRPr="00446ED4">
              <w:t xml:space="preserve"> </w:t>
            </w:r>
            <w:r>
              <w:t>–</w:t>
            </w:r>
            <w:r w:rsidRPr="00446ED4">
              <w:t xml:space="preserve"> can</w:t>
            </w:r>
            <w:r>
              <w:t xml:space="preserve"> </w:t>
            </w:r>
            <w:r w:rsidRPr="00446ED4">
              <w:t>be configured to announce individual DID numbers or the company’s main number, or it can be blocked entirely</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66963" w:rsidRDefault="004E1316" w:rsidP="009902F8">
            <w:pPr>
              <w:pStyle w:val="Tableorderedlist"/>
            </w:pPr>
            <w:r>
              <w:lastRenderedPageBreak/>
              <w:t>C</w:t>
            </w:r>
            <w:r w:rsidRPr="00466963">
              <w:t>aller ID</w:t>
            </w:r>
            <w:r>
              <w:t>, o</w:t>
            </w:r>
            <w:r w:rsidRPr="00466963">
              <w:t>utbound b</w:t>
            </w:r>
            <w:r>
              <w:t xml:space="preserve">lock – selected users may block/unblock </w:t>
            </w:r>
            <w:r w:rsidRPr="00466963">
              <w:t xml:space="preserve">outbound caller </w:t>
            </w:r>
            <w:r>
              <w:t xml:space="preserve">ID </w:t>
            </w:r>
            <w:r w:rsidRPr="00466963">
              <w:t xml:space="preserve">on a </w:t>
            </w:r>
            <w:r>
              <w:t>per station basis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07F8" w:rsidRDefault="004E1316" w:rsidP="009902F8">
            <w:pPr>
              <w:pStyle w:val="Tableorderedlist"/>
            </w:pPr>
            <w:r w:rsidRPr="004607F8">
              <w:t xml:space="preserve">Centralized administration </w:t>
            </w:r>
            <w:r>
              <w:t>–</w:t>
            </w:r>
            <w:r w:rsidRPr="004607F8">
              <w:t xml:space="preserve"> a</w:t>
            </w:r>
            <w:r>
              <w:t xml:space="preserve"> </w:t>
            </w:r>
            <w:r w:rsidRPr="004607F8">
              <w:t>platform that supports centralized administration and maintenance o</w:t>
            </w:r>
            <w:r>
              <w:t>f the network from one facility</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Default="004E1316" w:rsidP="009902F8">
            <w:pPr>
              <w:pStyle w:val="Tableorderedlist"/>
            </w:pPr>
            <w:r w:rsidRPr="00290D74">
              <w:t xml:space="preserve">Classes of service </w:t>
            </w:r>
            <w:r>
              <w:t>–</w:t>
            </w:r>
            <w:r w:rsidRPr="00290D74">
              <w:t xml:space="preserve"> allows</w:t>
            </w:r>
            <w:r>
              <w:t xml:space="preserve"> </w:t>
            </w:r>
            <w:r w:rsidRPr="00290D74">
              <w:t>restriction of outbound calls, either entirely, or by calling areas (local, toll, domestic, international) on a per-user basis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97EB4">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6963" w:rsidRDefault="004E1316" w:rsidP="009902F8">
            <w:pPr>
              <w:pStyle w:val="Tableorderedlist"/>
            </w:pPr>
            <w:r>
              <w:t>C</w:t>
            </w:r>
            <w:r w:rsidRPr="00466963">
              <w:t xml:space="preserve">onference capability </w:t>
            </w:r>
            <w:r>
              <w:t>–</w:t>
            </w:r>
            <w:r w:rsidRPr="00466963">
              <w:t xml:space="preserve"> provides</w:t>
            </w:r>
            <w:r>
              <w:t xml:space="preserve"> </w:t>
            </w:r>
            <w:r w:rsidRPr="00466963">
              <w:t>call conferencing</w:t>
            </w:r>
            <w:r>
              <w:t>,</w:t>
            </w:r>
            <w:r w:rsidRPr="00466963">
              <w:t xml:space="preserve"> internal or external</w:t>
            </w:r>
            <w:r>
              <w:t xml:space="preserve"> with both meet-me (no password codes) and administrator/moderator (with password codes); note the maximum number of lines that can be conferenced</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E13C9E" w:rsidRDefault="004E1316" w:rsidP="006D656B">
            <w:pPr>
              <w:pStyle w:val="Tableorderedlist"/>
            </w:pPr>
            <w:r w:rsidRPr="004607F8">
              <w:t xml:space="preserve">Cost allocation </w:t>
            </w:r>
            <w:r w:rsidRPr="00C4693F">
              <w:t>and reporting – an administrator can view and export to CSV inbound and outbound call details by originator, destination, rate centers, billing code (</w:t>
            </w:r>
            <w:r w:rsidR="006D656B">
              <w:t xml:space="preserve">up to 24-character </w:t>
            </w:r>
            <w:r w:rsidRPr="00C4693F">
              <w:t>GL code, e.g., 001-1754201, assigned to each user or outbound call), duration, and cost; describe how billing codes are used in the solution</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A5098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261291" w:rsidRDefault="004E1316" w:rsidP="009902F8">
            <w:pPr>
              <w:pStyle w:val="Tableorderedlist"/>
            </w:pPr>
            <w:r w:rsidRPr="00261291">
              <w:lastRenderedPageBreak/>
              <w:t>Diagnostic tools – allow</w:t>
            </w:r>
            <w:r>
              <w:t>s</w:t>
            </w:r>
            <w:r w:rsidRPr="00261291">
              <w:t xml:space="preserve"> </w:t>
            </w:r>
            <w:r>
              <w:t>an</w:t>
            </w:r>
            <w:r w:rsidRPr="00261291">
              <w:t xml:space="preserve"> administrator to run a series of procedures and diagnostic tools to isolate and troubleshoot component and software level failures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97EB4">
            <w:pPr>
              <w:pStyle w:val="NoSpacing"/>
            </w:pPr>
          </w:p>
        </w:tc>
      </w:tr>
      <w:tr w:rsidR="004E1316" w:rsidRPr="00DB670B" w:rsidTr="00767905">
        <w:tc>
          <w:tcPr>
            <w:tcW w:w="2880" w:type="dxa"/>
          </w:tcPr>
          <w:p w:rsidR="004E1316" w:rsidRPr="00CB1295" w:rsidRDefault="004E1316" w:rsidP="009902F8">
            <w:pPr>
              <w:pStyle w:val="Tableorderedlist"/>
            </w:pPr>
            <w:r>
              <w:t>Directory, n</w:t>
            </w:r>
            <w:r w:rsidRPr="00A026CD">
              <w:t>onpublished number</w:t>
            </w:r>
            <w:r>
              <w:t xml:space="preserve"> – </w:t>
            </w:r>
            <w:r w:rsidRPr="003B4F6C">
              <w:t>number is not published in the phone directory or available thru operator services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6963" w:rsidRDefault="004E1316" w:rsidP="009902F8">
            <w:pPr>
              <w:pStyle w:val="Tableorderedlist"/>
            </w:pPr>
            <w:r w:rsidRPr="00466963">
              <w:t xml:space="preserve">E911 </w:t>
            </w:r>
            <w:r>
              <w:t>–</w:t>
            </w:r>
            <w:r w:rsidRPr="00466963">
              <w:t xml:space="preserve"> </w:t>
            </w:r>
            <w:r>
              <w:t>l</w:t>
            </w:r>
            <w:r w:rsidRPr="00466963">
              <w:t>ocation</w:t>
            </w:r>
            <w:r>
              <w:t xml:space="preserve"> </w:t>
            </w:r>
            <w:r w:rsidRPr="00466963">
              <w:t xml:space="preserve">information </w:t>
            </w:r>
            <w:r>
              <w:t>(</w:t>
            </w:r>
            <w:r w:rsidRPr="00466963">
              <w:t>facility and zone</w:t>
            </w:r>
            <w:r>
              <w:t xml:space="preserve">) </w:t>
            </w:r>
            <w:r w:rsidRPr="00466963">
              <w:t>pr</w:t>
            </w:r>
            <w:r>
              <w:t>ovided when user dials 911:</w:t>
            </w:r>
            <w:r>
              <w:br/>
              <w:t xml:space="preserve">a. </w:t>
            </w:r>
            <w:r w:rsidRPr="00466963">
              <w:t>Describe how your system supports enhanced 911</w:t>
            </w:r>
            <w:r>
              <w:br/>
            </w:r>
            <w:r w:rsidRPr="00466963">
              <w:t>b.</w:t>
            </w:r>
            <w:r>
              <w:t xml:space="preserve"> </w:t>
            </w:r>
            <w:r w:rsidRPr="00466963">
              <w:t>Does your system have the capability of providing a unique identifier for each handset location, including those that do not have an assigned DID?</w:t>
            </w:r>
            <w:r>
              <w:br/>
            </w:r>
            <w:r w:rsidRPr="00466963">
              <w:t>c.</w:t>
            </w:r>
            <w:r>
              <w:t xml:space="preserve"> </w:t>
            </w:r>
            <w:r w:rsidRPr="00466963">
              <w:t xml:space="preserve">Does your system have the capability to alert a console, specified </w:t>
            </w:r>
            <w:r>
              <w:t xml:space="preserve">phone </w:t>
            </w:r>
            <w:r w:rsidRPr="00466963">
              <w:t>station when a 911 call is dialed?</w:t>
            </w:r>
          </w:p>
        </w:tc>
        <w:tc>
          <w:tcPr>
            <w:tcW w:w="1080" w:type="dxa"/>
            <w:vAlign w:val="center"/>
          </w:tcPr>
          <w:p w:rsidR="004E1316" w:rsidRPr="00A23B86" w:rsidRDefault="004E1316" w:rsidP="00767905">
            <w:pPr>
              <w:pStyle w:val="NoSpacing"/>
              <w:jc w:val="center"/>
            </w:pPr>
          </w:p>
        </w:tc>
        <w:tc>
          <w:tcPr>
            <w:tcW w:w="8971" w:type="dxa"/>
          </w:tcPr>
          <w:p w:rsidR="004E1316" w:rsidRPr="00A23B86" w:rsidRDefault="004E1316" w:rsidP="00A23B86">
            <w:pPr>
              <w:pStyle w:val="NoSpacing"/>
            </w:pPr>
          </w:p>
        </w:tc>
      </w:tr>
      <w:tr w:rsidR="004E1316" w:rsidRPr="00DB670B" w:rsidTr="00767905">
        <w:tc>
          <w:tcPr>
            <w:tcW w:w="2880" w:type="dxa"/>
          </w:tcPr>
          <w:p w:rsidR="004E1316" w:rsidRDefault="004E1316" w:rsidP="009902F8">
            <w:pPr>
              <w:pStyle w:val="Tableorderedlist"/>
            </w:pPr>
            <w:r>
              <w:t>Extension assignment – every phone or user is assigned an extension, the last 4 four digits of that user or phone’s DID number; extensions can be used for internal calling, transferring, or in conjunction with dial-by-extension functionality in the auto-attendant</w:t>
            </w:r>
          </w:p>
        </w:tc>
        <w:tc>
          <w:tcPr>
            <w:tcW w:w="1080" w:type="dxa"/>
            <w:vAlign w:val="center"/>
          </w:tcPr>
          <w:p w:rsidR="004E1316" w:rsidRPr="00A23B86" w:rsidRDefault="004E1316" w:rsidP="00767905">
            <w:pPr>
              <w:pStyle w:val="NoSpacing"/>
              <w:jc w:val="center"/>
            </w:pPr>
          </w:p>
        </w:tc>
        <w:tc>
          <w:tcPr>
            <w:tcW w:w="8971" w:type="dxa"/>
          </w:tcPr>
          <w:p w:rsidR="004E1316" w:rsidRPr="00A23B86" w:rsidRDefault="004E1316" w:rsidP="00A23B8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07F8" w:rsidRDefault="004E1316" w:rsidP="009902F8">
            <w:pPr>
              <w:pStyle w:val="Tableorderedlist"/>
            </w:pPr>
            <w:r>
              <w:lastRenderedPageBreak/>
              <w:t>Feature administration – an a</w:t>
            </w:r>
            <w:r w:rsidRPr="004607F8">
              <w:t xml:space="preserve">dministrator can enable/disable features </w:t>
            </w:r>
            <w:r>
              <w:t>at the user level</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DB670B" w:rsidRDefault="004E1316" w:rsidP="009902F8">
            <w:pPr>
              <w:pStyle w:val="Tableorderedlist"/>
            </w:pPr>
            <w:r>
              <w:t>Fiber – system s</w:t>
            </w:r>
            <w:r w:rsidRPr="00F05998">
              <w:t>upport</w:t>
            </w:r>
            <w:r>
              <w:t>s d</w:t>
            </w:r>
            <w:r w:rsidRPr="00F05998">
              <w:t xml:space="preserve">irect </w:t>
            </w:r>
            <w:r>
              <w:t>fiber c</w:t>
            </w:r>
            <w:r w:rsidRPr="00F05998">
              <w:t>onnectivity</w:t>
            </w:r>
          </w:p>
        </w:tc>
        <w:tc>
          <w:tcPr>
            <w:tcW w:w="1080" w:type="dxa"/>
            <w:vAlign w:val="center"/>
          </w:tcPr>
          <w:p w:rsidR="004E1316" w:rsidRPr="00A23B86" w:rsidRDefault="004E1316" w:rsidP="00767905">
            <w:pPr>
              <w:pStyle w:val="NoSpacing"/>
              <w:jc w:val="center"/>
            </w:pPr>
          </w:p>
        </w:tc>
        <w:tc>
          <w:tcPr>
            <w:tcW w:w="8971" w:type="dxa"/>
          </w:tcPr>
          <w:p w:rsidR="004E1316" w:rsidRPr="00A23B86" w:rsidRDefault="004E1316" w:rsidP="00A23B8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6963" w:rsidRDefault="004E1316" w:rsidP="009902F8">
            <w:pPr>
              <w:pStyle w:val="Tableorderedlist"/>
            </w:pPr>
            <w:r w:rsidRPr="00466963">
              <w:t xml:space="preserve">Headsets </w:t>
            </w:r>
            <w:r>
              <w:t>–</w:t>
            </w:r>
            <w:r w:rsidRPr="00466963">
              <w:t xml:space="preserve"> allows</w:t>
            </w:r>
            <w:r>
              <w:t xml:space="preserve"> </w:t>
            </w:r>
            <w:r w:rsidRPr="00466963">
              <w:t>users to make and receive calls with a headset instead of a handset</w:t>
            </w:r>
            <w:r>
              <w:t xml:space="preserve"> </w:t>
            </w:r>
          </w:p>
        </w:tc>
        <w:tc>
          <w:tcPr>
            <w:tcW w:w="1080" w:type="dxa"/>
            <w:vAlign w:val="center"/>
          </w:tcPr>
          <w:p w:rsidR="004E1316" w:rsidRPr="00A23B86" w:rsidRDefault="004E1316" w:rsidP="00767905">
            <w:pPr>
              <w:pStyle w:val="NoSpacing"/>
              <w:jc w:val="center"/>
            </w:pPr>
          </w:p>
        </w:tc>
        <w:tc>
          <w:tcPr>
            <w:tcW w:w="8971" w:type="dxa"/>
          </w:tcPr>
          <w:p w:rsidR="004E1316" w:rsidRPr="00A23B86" w:rsidRDefault="004E1316" w:rsidP="00A23B86">
            <w:pPr>
              <w:pStyle w:val="NoSpacing"/>
            </w:pPr>
          </w:p>
        </w:tc>
      </w:tr>
      <w:tr w:rsidR="004E1316" w:rsidRPr="00DB670B" w:rsidTr="00767905">
        <w:tc>
          <w:tcPr>
            <w:tcW w:w="2880" w:type="dxa"/>
          </w:tcPr>
          <w:p w:rsidR="004E1316" w:rsidRPr="00466963" w:rsidRDefault="004E1316" w:rsidP="009902F8">
            <w:pPr>
              <w:pStyle w:val="Tableorderedlist"/>
            </w:pPr>
            <w:r w:rsidRPr="00466963">
              <w:t xml:space="preserve">Hold </w:t>
            </w:r>
            <w:r>
              <w:t>–</w:t>
            </w:r>
            <w:r w:rsidRPr="00466963">
              <w:t xml:space="preserve"> </w:t>
            </w:r>
            <w:r>
              <w:t xml:space="preserve">a </w:t>
            </w:r>
            <w:r w:rsidRPr="00290D74">
              <w:t>user may pause the current conversation, and retrieve the call from the same phone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CB1295" w:rsidRDefault="004E1316" w:rsidP="009902F8">
            <w:pPr>
              <w:pStyle w:val="Tableorderedlist"/>
            </w:pPr>
            <w:r w:rsidRPr="00CB1295">
              <w:t>Hot line</w:t>
            </w:r>
            <w:r>
              <w:t xml:space="preserve"> – </w:t>
            </w:r>
            <w:r w:rsidRPr="003B4F6C">
              <w:t>when</w:t>
            </w:r>
            <w:r>
              <w:t xml:space="preserve"> </w:t>
            </w:r>
            <w:r w:rsidRPr="003B4F6C">
              <w:t>phone is picked up</w:t>
            </w:r>
            <w:r>
              <w:t>,</w:t>
            </w:r>
            <w:r w:rsidRPr="003B4F6C">
              <w:t xml:space="preserve"> line autodials a pre-programmed number</w:t>
            </w:r>
            <w:r>
              <w:t xml:space="preserve"> </w:t>
            </w:r>
            <w:r w:rsidRPr="003B4F6C">
              <w:t>(</w:t>
            </w:r>
            <w:r>
              <w:t xml:space="preserve">e.g., </w:t>
            </w:r>
            <w:r w:rsidRPr="003B4F6C">
              <w:t>911</w:t>
            </w:r>
            <w:r>
              <w:t xml:space="preserve"> </w:t>
            </w:r>
            <w:r w:rsidRPr="003B4F6C">
              <w:t>for emergencies</w:t>
            </w:r>
            <w:r>
              <w:t>, a service desk, etc.)</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66963" w:rsidRDefault="004E1316" w:rsidP="009902F8">
            <w:pPr>
              <w:pStyle w:val="Tableorderedlist"/>
            </w:pPr>
            <w:r w:rsidRPr="00B86DE0">
              <w:t xml:space="preserve">IP soft phones </w:t>
            </w:r>
            <w:r>
              <w:t xml:space="preserve">– </w:t>
            </w:r>
            <w:r w:rsidRPr="00B86DE0">
              <w:t>support</w:t>
            </w:r>
            <w:r>
              <w:t>s</w:t>
            </w:r>
            <w:r w:rsidRPr="00B86DE0">
              <w:t xml:space="preserve"> an IP soft phone</w:t>
            </w:r>
          </w:p>
        </w:tc>
        <w:tc>
          <w:tcPr>
            <w:tcW w:w="1080" w:type="dxa"/>
            <w:vAlign w:val="center"/>
          </w:tcPr>
          <w:p w:rsidR="004E1316" w:rsidRPr="00A23B86" w:rsidRDefault="004E1316" w:rsidP="00767905">
            <w:pPr>
              <w:pStyle w:val="NoSpacing"/>
              <w:jc w:val="center"/>
            </w:pPr>
          </w:p>
        </w:tc>
        <w:tc>
          <w:tcPr>
            <w:tcW w:w="8971" w:type="dxa"/>
          </w:tcPr>
          <w:p w:rsidR="004E1316" w:rsidRPr="00A23B86" w:rsidRDefault="004E1316" w:rsidP="00A23B8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rsidRPr="00471368">
              <w:t xml:space="preserve">Message </w:t>
            </w:r>
            <w:r>
              <w:t>m</w:t>
            </w:r>
            <w:r w:rsidRPr="00471368">
              <w:t xml:space="preserve">anagement </w:t>
            </w:r>
            <w:r>
              <w:t>–</w:t>
            </w:r>
            <w:r w:rsidRPr="00471368">
              <w:t xml:space="preserve"> </w:t>
            </w:r>
            <w:r>
              <w:t>w</w:t>
            </w:r>
            <w:r w:rsidRPr="00471368">
              <w:t>hen</w:t>
            </w:r>
            <w:r>
              <w:t xml:space="preserve"> </w:t>
            </w:r>
            <w:r w:rsidRPr="00471368">
              <w:t>listening to messages, user has the ability to rewind, forward, and pause the message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71368" w:rsidRDefault="004E1316" w:rsidP="009902F8">
            <w:pPr>
              <w:pStyle w:val="Tableorderedlist"/>
            </w:pPr>
            <w:r>
              <w:t>Message, f</w:t>
            </w:r>
            <w:r w:rsidRPr="00471368">
              <w:t xml:space="preserve">orward </w:t>
            </w:r>
            <w:r>
              <w:t>–</w:t>
            </w:r>
            <w:r w:rsidRPr="00471368">
              <w:t xml:space="preserve"> ability</w:t>
            </w:r>
            <w:r>
              <w:t xml:space="preserve"> </w:t>
            </w:r>
            <w:r w:rsidRPr="00471368">
              <w:t>to forward messages, with or without additional comment.</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6963" w:rsidRDefault="004E1316" w:rsidP="009902F8">
            <w:pPr>
              <w:pStyle w:val="Tableorderedlist"/>
            </w:pPr>
            <w:r w:rsidRPr="00466963">
              <w:t xml:space="preserve">Multiple call appearance </w:t>
            </w:r>
            <w:r>
              <w:t>–</w:t>
            </w:r>
            <w:r w:rsidRPr="00466963">
              <w:t>allows</w:t>
            </w:r>
            <w:r>
              <w:t xml:space="preserve"> </w:t>
            </w:r>
            <w:r w:rsidRPr="00466963">
              <w:t xml:space="preserve">a user to have the opportunity to take more </w:t>
            </w:r>
            <w:r>
              <w:t>than a single call at one time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71368" w:rsidRDefault="004E1316" w:rsidP="009902F8">
            <w:pPr>
              <w:pStyle w:val="Tableorderedlist"/>
            </w:pPr>
            <w:r>
              <w:lastRenderedPageBreak/>
              <w:t>On hold reminder ring – if user is not on another call while a call is on hold, they will hear a reminder ring; describe the intervals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07F8" w:rsidRDefault="004E1316" w:rsidP="009902F8">
            <w:pPr>
              <w:pStyle w:val="Tableorderedlist"/>
            </w:pPr>
            <w:r w:rsidRPr="004607F8">
              <w:t>Passwords</w:t>
            </w:r>
            <w:r>
              <w:t xml:space="preserve"> – </w:t>
            </w:r>
            <w:r w:rsidRPr="004607F8">
              <w:t>required</w:t>
            </w:r>
            <w:r>
              <w:t xml:space="preserve"> for system administration tools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BB7603" w:rsidRDefault="004E1316" w:rsidP="009902F8">
            <w:pPr>
              <w:pStyle w:val="Tableorderedlist"/>
            </w:pPr>
            <w:r>
              <w:t>Quality of Service – system supports industry standards for QoS</w:t>
            </w:r>
          </w:p>
        </w:tc>
        <w:tc>
          <w:tcPr>
            <w:tcW w:w="1080" w:type="dxa"/>
            <w:vAlign w:val="center"/>
          </w:tcPr>
          <w:p w:rsidR="004E1316" w:rsidRPr="00A23B86" w:rsidRDefault="004E1316" w:rsidP="00767905">
            <w:pPr>
              <w:pStyle w:val="NoSpacing"/>
              <w:jc w:val="center"/>
            </w:pPr>
          </w:p>
        </w:tc>
        <w:tc>
          <w:tcPr>
            <w:tcW w:w="8971" w:type="dxa"/>
          </w:tcPr>
          <w:p w:rsidR="004E1316" w:rsidRPr="00A23B86" w:rsidRDefault="004E1316" w:rsidP="00A23B8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Default="004E1316" w:rsidP="009902F8">
            <w:pPr>
              <w:pStyle w:val="Tableorderedlist"/>
            </w:pPr>
            <w:r>
              <w:t>Redial – a user can call the previous internal or external phone number dialed without re-entering the number</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607F8" w:rsidRDefault="004E1316" w:rsidP="009902F8">
            <w:pPr>
              <w:pStyle w:val="Tableorderedlist"/>
            </w:pPr>
            <w:r w:rsidRPr="004607F8">
              <w:t xml:space="preserve">Remote access to administration – allows </w:t>
            </w:r>
            <w:r>
              <w:t>an</w:t>
            </w:r>
            <w:r w:rsidRPr="004607F8">
              <w:t xml:space="preserve"> administrator to remotely access the network for administr</w:t>
            </w:r>
            <w:r>
              <w:t>ation and maintenance purposes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261291" w:rsidRDefault="004E1316" w:rsidP="009902F8">
            <w:pPr>
              <w:pStyle w:val="Tableorderedlist"/>
            </w:pPr>
            <w:r>
              <w:t>Report, call detail – an administrator can view and export inbound and outbound call details by originator, destination, rate centers, duration, and cost</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97EB4">
            <w:pPr>
              <w:pStyle w:val="NoSpacing"/>
            </w:pPr>
          </w:p>
        </w:tc>
      </w:tr>
      <w:tr w:rsidR="004E1316" w:rsidRPr="00DB670B" w:rsidTr="00767905">
        <w:tc>
          <w:tcPr>
            <w:tcW w:w="2880" w:type="dxa"/>
          </w:tcPr>
          <w:p w:rsidR="004E1316" w:rsidRPr="00471368" w:rsidRDefault="004E1316" w:rsidP="009902F8">
            <w:pPr>
              <w:pStyle w:val="Tableorderedlist"/>
            </w:pPr>
            <w:r w:rsidRPr="009615C9">
              <w:t>Ring tone selection</w:t>
            </w:r>
            <w:r>
              <w:t xml:space="preserve"> – user </w:t>
            </w:r>
            <w:r w:rsidRPr="009615C9">
              <w:t xml:space="preserve">can choose between distinctive ring tones to help distinguish  </w:t>
            </w:r>
            <w:r>
              <w:t xml:space="preserve">their </w:t>
            </w:r>
            <w:r w:rsidRPr="009615C9">
              <w:t>phone from neighboring phones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6963" w:rsidRDefault="004E1316" w:rsidP="009902F8">
            <w:pPr>
              <w:pStyle w:val="Tableorderedlist"/>
            </w:pPr>
            <w:r>
              <w:lastRenderedPageBreak/>
              <w:t>R</w:t>
            </w:r>
            <w:r w:rsidRPr="00466963">
              <w:t>oute selection</w:t>
            </w:r>
            <w:r>
              <w:t>, a</w:t>
            </w:r>
            <w:r w:rsidRPr="00466963">
              <w:t xml:space="preserve">utomatic </w:t>
            </w:r>
            <w:r>
              <w:t>–</w:t>
            </w:r>
            <w:r w:rsidRPr="00466963">
              <w:t xml:space="preserve"> route</w:t>
            </w:r>
            <w:r>
              <w:t xml:space="preserve"> </w:t>
            </w:r>
            <w:r w:rsidRPr="00466963">
              <w:t>calls out trunk groups terminate</w:t>
            </w:r>
            <w:r>
              <w:t>d on any system in the network</w:t>
            </w:r>
          </w:p>
        </w:tc>
        <w:tc>
          <w:tcPr>
            <w:tcW w:w="1080" w:type="dxa"/>
            <w:vAlign w:val="center"/>
          </w:tcPr>
          <w:p w:rsidR="004E1316" w:rsidRPr="00A23B86" w:rsidRDefault="004E1316" w:rsidP="00767905">
            <w:pPr>
              <w:pStyle w:val="NoSpacing"/>
              <w:jc w:val="center"/>
            </w:pPr>
          </w:p>
        </w:tc>
        <w:tc>
          <w:tcPr>
            <w:tcW w:w="8971" w:type="dxa"/>
          </w:tcPr>
          <w:p w:rsidR="004E1316" w:rsidRPr="00A23B86" w:rsidRDefault="004E1316" w:rsidP="00A23B86">
            <w:pPr>
              <w:pStyle w:val="NoSpacing"/>
            </w:pPr>
          </w:p>
        </w:tc>
      </w:tr>
      <w:tr w:rsidR="004E1316" w:rsidRPr="00DB670B" w:rsidTr="00767905">
        <w:tc>
          <w:tcPr>
            <w:tcW w:w="2880" w:type="dxa"/>
          </w:tcPr>
          <w:p w:rsidR="004E1316" w:rsidRPr="00DB670B" w:rsidRDefault="004E1316" w:rsidP="009902F8">
            <w:pPr>
              <w:pStyle w:val="Tableorderedlist"/>
            </w:pPr>
            <w:r w:rsidRPr="00F05998">
              <w:t xml:space="preserve">Routing flexibility </w:t>
            </w:r>
            <w:r>
              <w:t>–</w:t>
            </w:r>
            <w:r w:rsidRPr="00F05998">
              <w:t xml:space="preserve"> dynamically</w:t>
            </w:r>
            <w:r>
              <w:t xml:space="preserve"> </w:t>
            </w:r>
            <w:r w:rsidRPr="00F05998">
              <w:t>route a call over various network paths to avoid congestion at any location</w:t>
            </w:r>
          </w:p>
        </w:tc>
        <w:tc>
          <w:tcPr>
            <w:tcW w:w="1080" w:type="dxa"/>
            <w:vAlign w:val="center"/>
          </w:tcPr>
          <w:p w:rsidR="004E1316" w:rsidRPr="00A23B86" w:rsidRDefault="004E1316" w:rsidP="00767905">
            <w:pPr>
              <w:pStyle w:val="NoSpacing"/>
              <w:jc w:val="center"/>
            </w:pPr>
          </w:p>
        </w:tc>
        <w:tc>
          <w:tcPr>
            <w:tcW w:w="8971" w:type="dxa"/>
          </w:tcPr>
          <w:p w:rsidR="004E1316" w:rsidRPr="00A23B86" w:rsidRDefault="004E1316" w:rsidP="00A23B8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6963" w:rsidRDefault="004E1316" w:rsidP="009902F8">
            <w:pPr>
              <w:pStyle w:val="Tableorderedlist"/>
            </w:pPr>
            <w:r w:rsidRPr="00466963">
              <w:t xml:space="preserve">Speakerphone </w:t>
            </w:r>
            <w:r>
              <w:t>–</w:t>
            </w:r>
            <w:r w:rsidRPr="00466963">
              <w:t xml:space="preserve"> provides</w:t>
            </w:r>
            <w:r>
              <w:t xml:space="preserve"> </w:t>
            </w:r>
            <w:r w:rsidRPr="00466963">
              <w:t>full-duplex speakerphone capability</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Default="004E1316" w:rsidP="009902F8">
            <w:pPr>
              <w:pStyle w:val="Tableorderedlist"/>
            </w:pPr>
            <w:r w:rsidRPr="00993134">
              <w:t xml:space="preserve">Speed dial </w:t>
            </w:r>
            <w:r>
              <w:t>–</w:t>
            </w:r>
            <w:r w:rsidRPr="00993134">
              <w:t xml:space="preserve"> a</w:t>
            </w:r>
            <w:r>
              <w:t xml:space="preserve"> </w:t>
            </w:r>
            <w:r w:rsidRPr="00993134">
              <w:t>user can program internal or external numbers as two-digit speed dials accessed using a feature code</w:t>
            </w:r>
            <w:r>
              <w:t>, or as programmed buttons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6963" w:rsidRDefault="004E1316" w:rsidP="009902F8">
            <w:pPr>
              <w:pStyle w:val="Tableorderedlist"/>
            </w:pPr>
            <w:r w:rsidRPr="00C4693F">
              <w:t>Speed dial</w:t>
            </w:r>
            <w:r w:rsidRPr="00466963">
              <w:t xml:space="preserve"> </w:t>
            </w:r>
            <w:r>
              <w:t>–</w:t>
            </w:r>
            <w:r w:rsidRPr="00466963">
              <w:t xml:space="preserve"> allows</w:t>
            </w:r>
            <w:r>
              <w:t xml:space="preserve"> </w:t>
            </w:r>
            <w:r w:rsidRPr="00466963">
              <w:t>a user to press a button pre-programmed with a phone number</w:t>
            </w:r>
            <w:r>
              <w:t>; b</w:t>
            </w:r>
            <w:r w:rsidRPr="00466963">
              <w:t xml:space="preserve">oth system wide and </w:t>
            </w:r>
            <w:r>
              <w:t>user</w:t>
            </w:r>
            <w:r w:rsidRPr="00466963">
              <w:t xml:space="preserve"> speed dial numbers must be accommodated</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607F8" w:rsidRDefault="004E1316" w:rsidP="009902F8">
            <w:pPr>
              <w:pStyle w:val="Tableorderedlist"/>
            </w:pPr>
            <w:r w:rsidRPr="004607F8">
              <w:t xml:space="preserve">Station administration – allows </w:t>
            </w:r>
            <w:r>
              <w:t>an</w:t>
            </w:r>
            <w:r w:rsidRPr="004607F8">
              <w:t xml:space="preserve"> administrator to setup, configure, and troubleshoot any station on the network from the centra</w:t>
            </w:r>
            <w:r>
              <w:t>lized administration platform</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t>Temporary deletion – u</w:t>
            </w:r>
            <w:r w:rsidRPr="00471368">
              <w:t>ser</w:t>
            </w:r>
            <w:r>
              <w:t xml:space="preserve"> </w:t>
            </w:r>
            <w:r w:rsidRPr="00471368">
              <w:t>can retrieve a deleted message during current session</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66963" w:rsidRDefault="004E1316" w:rsidP="009902F8">
            <w:pPr>
              <w:pStyle w:val="Tableorderedlist"/>
            </w:pPr>
            <w:r w:rsidRPr="00384495">
              <w:lastRenderedPageBreak/>
              <w:t xml:space="preserve">Toll </w:t>
            </w:r>
            <w:r>
              <w:t>r</w:t>
            </w:r>
            <w:r w:rsidRPr="00384495">
              <w:t>estriction</w:t>
            </w:r>
            <w:r>
              <w:t xml:space="preserve"> – t</w:t>
            </w:r>
            <w:r w:rsidRPr="00466963">
              <w:t>he</w:t>
            </w:r>
            <w:r>
              <w:t xml:space="preserve"> </w:t>
            </w:r>
            <w:r w:rsidRPr="00466963">
              <w:t>capability to block long distan</w:t>
            </w:r>
            <w:r>
              <w:t>ce calls from specific stations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6963" w:rsidRDefault="004E1316" w:rsidP="009902F8">
            <w:pPr>
              <w:pStyle w:val="Tableorderedlist"/>
            </w:pPr>
            <w:r w:rsidRPr="00466963">
              <w:t xml:space="preserve">Transfer </w:t>
            </w:r>
            <w:r>
              <w:t>–</w:t>
            </w:r>
            <w:r w:rsidRPr="00466963">
              <w:t xml:space="preserve"> </w:t>
            </w:r>
            <w:r w:rsidRPr="003B4F6C">
              <w:t>allows</w:t>
            </w:r>
            <w:r>
              <w:t xml:space="preserve"> </w:t>
            </w:r>
            <w:r w:rsidRPr="003B4F6C">
              <w:t>user to transfer an active call to another extension</w:t>
            </w:r>
            <w:r>
              <w:t xml:space="preserve"> or external/cellphone number</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71368" w:rsidRDefault="004E1316" w:rsidP="009902F8">
            <w:pPr>
              <w:pStyle w:val="Tableorderedlist"/>
            </w:pPr>
            <w:r w:rsidRPr="00471368">
              <w:t xml:space="preserve">Transfer directly to voicemail </w:t>
            </w:r>
            <w:r>
              <w:t>–</w:t>
            </w:r>
            <w:r w:rsidRPr="00471368">
              <w:t xml:space="preserve"> user</w:t>
            </w:r>
            <w:r>
              <w:t xml:space="preserve"> </w:t>
            </w:r>
            <w:r w:rsidRPr="00471368">
              <w:t>has ability to easily transfer a caller directly to another user's voicemail</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rsidRPr="00471368">
              <w:t xml:space="preserve">Unified </w:t>
            </w:r>
            <w:r>
              <w:t>m</w:t>
            </w:r>
            <w:r w:rsidRPr="00471368">
              <w:t xml:space="preserve">essaging </w:t>
            </w:r>
            <w:r>
              <w:t>–</w:t>
            </w:r>
            <w:r w:rsidRPr="00471368">
              <w:t xml:space="preserve"> </w:t>
            </w:r>
            <w:r>
              <w:t xml:space="preserve">how does the solution </w:t>
            </w:r>
            <w:r w:rsidRPr="00471368">
              <w:t>integrat</w:t>
            </w:r>
            <w:r>
              <w:t>e</w:t>
            </w:r>
            <w:r w:rsidRPr="00471368">
              <w:t xml:space="preserve"> with Microsoft Exchange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471368" w:rsidRDefault="004E1316" w:rsidP="009902F8">
            <w:pPr>
              <w:pStyle w:val="Tableorderedlist"/>
            </w:pPr>
            <w:r w:rsidRPr="00471368">
              <w:t>Voicemail distribution groups</w:t>
            </w:r>
            <w:r>
              <w:t xml:space="preserve"> – users can send voicemail to a predefined group of users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t>Voicemail envelope information – incoming messages are automatically labeled with date, time, duration, and Caller ID</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F9709B">
            <w:pPr>
              <w:pStyle w:val="NoSpacing"/>
            </w:pPr>
          </w:p>
        </w:tc>
      </w:tr>
      <w:tr w:rsidR="004E1316" w:rsidRPr="00DB670B" w:rsidTr="00767905">
        <w:tc>
          <w:tcPr>
            <w:tcW w:w="2880" w:type="dxa"/>
          </w:tcPr>
          <w:p w:rsidR="004E1316" w:rsidRPr="00471368" w:rsidRDefault="004E1316" w:rsidP="009902F8">
            <w:pPr>
              <w:pStyle w:val="Tableorderedlist"/>
            </w:pPr>
            <w:r>
              <w:t>Voicemail n</w:t>
            </w:r>
            <w:r w:rsidRPr="00471368">
              <w:t xml:space="preserve">otification </w:t>
            </w:r>
            <w:r>
              <w:t>–</w:t>
            </w:r>
            <w:r w:rsidRPr="00471368">
              <w:t xml:space="preserve"> </w:t>
            </w:r>
            <w:r>
              <w:t>n</w:t>
            </w:r>
            <w:r w:rsidRPr="00471368">
              <w:t>otification</w:t>
            </w:r>
            <w:r>
              <w:t xml:space="preserve"> </w:t>
            </w:r>
            <w:r w:rsidRPr="00471368">
              <w:t>of a new voicemail message can be sent to an external number (</w:t>
            </w:r>
            <w:r>
              <w:t xml:space="preserve">e.g., </w:t>
            </w:r>
            <w:r w:rsidRPr="00471368">
              <w:t>cell phone)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bookmarkStart w:id="4" w:name="_Ref499114757"/>
            <w:r>
              <w:t>Voicemail transcription – voice messages are transcribed to text and emailed to the user along with a WAV file</w:t>
            </w:r>
            <w:bookmarkEnd w:id="4"/>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c>
          <w:tcPr>
            <w:tcW w:w="2880" w:type="dxa"/>
          </w:tcPr>
          <w:p w:rsidR="004E1316" w:rsidRPr="00192300" w:rsidRDefault="004E1316" w:rsidP="009902F8">
            <w:pPr>
              <w:pStyle w:val="Tableorderedlist"/>
            </w:pPr>
            <w:r>
              <w:lastRenderedPageBreak/>
              <w:t>Wireless headset – an integrated wireless headset with the capability to answer and release calls without returning to a hard-wired phone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26D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384495" w:rsidRDefault="004E1316" w:rsidP="009902F8">
            <w:pPr>
              <w:pStyle w:val="Tableorderedlist"/>
            </w:pPr>
            <w:r>
              <w:t>Wireless phones – supports wireless (cordless) phones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bl>
    <w:p w:rsidR="00AA7DCB" w:rsidRDefault="00FF7D2D" w:rsidP="007B716E">
      <w:pPr>
        <w:pStyle w:val="Subtitle"/>
      </w:pPr>
      <w:r>
        <w:t>Preferred</w:t>
      </w:r>
      <w:r w:rsidR="007D0C38">
        <w:t xml:space="preserve"> functions</w:t>
      </w:r>
    </w:p>
    <w:tbl>
      <w:tblPr>
        <w:tblStyle w:val="RFPTable"/>
        <w:tblW w:w="12931" w:type="dxa"/>
        <w:tblLook w:val="04A0" w:firstRow="1" w:lastRow="0" w:firstColumn="1" w:lastColumn="0" w:noHBand="0" w:noVBand="1"/>
      </w:tblPr>
      <w:tblGrid>
        <w:gridCol w:w="2880"/>
        <w:gridCol w:w="1080"/>
        <w:gridCol w:w="8971"/>
      </w:tblGrid>
      <w:tr w:rsidR="004E1316" w:rsidRPr="00DB670B" w:rsidTr="00767905">
        <w:trPr>
          <w:cnfStyle w:val="100000000000" w:firstRow="1" w:lastRow="0" w:firstColumn="0" w:lastColumn="0" w:oddVBand="0" w:evenVBand="0" w:oddHBand="0" w:evenHBand="0" w:firstRowFirstColumn="0" w:firstRowLastColumn="0" w:lastRowFirstColumn="0" w:lastRowLastColumn="0"/>
        </w:trPr>
        <w:tc>
          <w:tcPr>
            <w:tcW w:w="2880" w:type="dxa"/>
          </w:tcPr>
          <w:p w:rsidR="004E1316" w:rsidRPr="00DB670B" w:rsidRDefault="004E1316" w:rsidP="003C52F0">
            <w:pPr>
              <w:pStyle w:val="NoSpacing"/>
            </w:pPr>
            <w:r w:rsidRPr="00DB670B">
              <w:t>Operations Function</w:t>
            </w:r>
            <w:r>
              <w:br/>
            </w:r>
            <w:r w:rsidRPr="00DB670B">
              <w:t>(Today)</w:t>
            </w:r>
          </w:p>
        </w:tc>
        <w:tc>
          <w:tcPr>
            <w:tcW w:w="1080" w:type="dxa"/>
            <w:vAlign w:val="center"/>
          </w:tcPr>
          <w:p w:rsidR="004E1316" w:rsidRPr="00DB670B" w:rsidRDefault="004E1316" w:rsidP="00767905">
            <w:pPr>
              <w:pStyle w:val="NoSpacing"/>
              <w:jc w:val="center"/>
            </w:pPr>
            <w:r w:rsidRPr="00DB670B">
              <w:t>Able to Provide?</w:t>
            </w:r>
          </w:p>
        </w:tc>
        <w:tc>
          <w:tcPr>
            <w:tcW w:w="8971" w:type="dxa"/>
          </w:tcPr>
          <w:p w:rsidR="004E1316" w:rsidRPr="00DB670B" w:rsidRDefault="004E1316" w:rsidP="003C52F0">
            <w:pPr>
              <w:pStyle w:val="NoSpacing"/>
            </w:pPr>
            <w:r w:rsidRPr="00DB670B">
              <w:t>Describe capability: how is it accomplished?</w:t>
            </w:r>
            <w:r>
              <w:br/>
            </w:r>
            <w:r w:rsidRPr="00DB670B">
              <w:t>(Required for 2, 3, or 4 response)</w:t>
            </w:r>
          </w:p>
        </w:tc>
      </w:tr>
      <w:tr w:rsidR="004E1316" w:rsidRPr="00DB670B" w:rsidTr="00767905">
        <w:tc>
          <w:tcPr>
            <w:tcW w:w="2880" w:type="dxa"/>
          </w:tcPr>
          <w:p w:rsidR="004E1316" w:rsidRPr="006D7DFD" w:rsidRDefault="004E1316" w:rsidP="009902F8">
            <w:pPr>
              <w:pStyle w:val="Tableorderedlist"/>
            </w:pPr>
            <w:r w:rsidRPr="006D7DFD">
              <w:t xml:space="preserve">Alarm notification – in the event of a system failure, an alarm notification </w:t>
            </w:r>
            <w:r>
              <w:t>can be</w:t>
            </w:r>
            <w:r w:rsidRPr="006D7DFD">
              <w:t xml:space="preserve"> sent to an administrator via cell phone, email, or network broadcast</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rsidRPr="00471368">
              <w:t>Audio</w:t>
            </w:r>
            <w:r>
              <w:t xml:space="preserve"> </w:t>
            </w:r>
            <w:r w:rsidRPr="00471368">
              <w:t xml:space="preserve">text </w:t>
            </w:r>
            <w:r>
              <w:t>–</w:t>
            </w:r>
            <w:r w:rsidRPr="00471368">
              <w:t xml:space="preserve"> callers</w:t>
            </w:r>
            <w:r>
              <w:t xml:space="preserve"> </w:t>
            </w:r>
            <w:r w:rsidRPr="00471368">
              <w:t>can listen to a greeting / announcement, but do not have the</w:t>
            </w:r>
            <w:r>
              <w:t xml:space="preserve"> capability to leave a message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EF7676">
            <w:pPr>
              <w:pStyle w:val="NoSpacing"/>
            </w:pPr>
          </w:p>
        </w:tc>
      </w:tr>
      <w:tr w:rsidR="004E1316" w:rsidRPr="00DB670B" w:rsidTr="00767905">
        <w:tc>
          <w:tcPr>
            <w:tcW w:w="2880" w:type="dxa"/>
          </w:tcPr>
          <w:p w:rsidR="004E1316" w:rsidRPr="00261291" w:rsidRDefault="004E1316" w:rsidP="009902F8">
            <w:pPr>
              <w:pStyle w:val="Tableorderedlist"/>
            </w:pPr>
            <w:r>
              <w:t>Auditing, c</w:t>
            </w:r>
            <w:r w:rsidRPr="00261291">
              <w:t xml:space="preserve">hange </w:t>
            </w:r>
            <w:r>
              <w:t xml:space="preserve">history </w:t>
            </w:r>
            <w:r w:rsidRPr="00261291">
              <w:t xml:space="preserve">report </w:t>
            </w:r>
            <w:r>
              <w:t>–</w:t>
            </w:r>
            <w:r w:rsidRPr="00261291">
              <w:t xml:space="preserve"> provides</w:t>
            </w:r>
            <w:r>
              <w:t xml:space="preserve"> </w:t>
            </w:r>
            <w:r w:rsidRPr="00261291">
              <w:t>a report of all programming changes and the source for documentat</w:t>
            </w:r>
            <w:r>
              <w:t>ion and authorization purposes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lastRenderedPageBreak/>
              <w:t xml:space="preserve">Automated attendant, </w:t>
            </w:r>
            <w:r w:rsidRPr="00471368">
              <w:t xml:space="preserve"> </w:t>
            </w:r>
            <w:r>
              <w:t>greeting t</w:t>
            </w:r>
            <w:r w:rsidRPr="00471368">
              <w:t xml:space="preserve">oggle </w:t>
            </w:r>
            <w:r>
              <w:t>–</w:t>
            </w:r>
            <w:r w:rsidRPr="00471368">
              <w:t xml:space="preserve"> </w:t>
            </w:r>
            <w:r>
              <w:t>u</w:t>
            </w:r>
            <w:r w:rsidRPr="00471368">
              <w:t>ser</w:t>
            </w:r>
            <w:r>
              <w:t xml:space="preserve"> </w:t>
            </w:r>
            <w:r w:rsidRPr="00471368">
              <w:t>has the ability to toggle between a standard greeting and a special greeting</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EF7676">
            <w:pPr>
              <w:pStyle w:val="NoSpacing"/>
            </w:pPr>
          </w:p>
        </w:tc>
      </w:tr>
      <w:tr w:rsidR="004E1316" w:rsidRPr="00DB670B" w:rsidTr="00767905">
        <w:tc>
          <w:tcPr>
            <w:tcW w:w="2880" w:type="dxa"/>
          </w:tcPr>
          <w:p w:rsidR="004E1316" w:rsidRPr="006D7DFD" w:rsidRDefault="004E1316" w:rsidP="009902F8">
            <w:pPr>
              <w:pStyle w:val="Tableorderedlist"/>
            </w:pPr>
            <w:r>
              <w:t>Automated attendant, p</w:t>
            </w:r>
            <w:r w:rsidRPr="006D7DFD">
              <w:t xml:space="preserve">ersonal – </w:t>
            </w:r>
            <w:r>
              <w:t>users</w:t>
            </w:r>
            <w:r w:rsidRPr="006D7DFD">
              <w:t xml:space="preserve"> can record multiple personal greetings and have the system play a single greeting for all calls or play specific greetings for different types of calls based on the call type, source or origination, and </w:t>
            </w:r>
            <w:r>
              <w:t>user’s</w:t>
            </w:r>
            <w:r w:rsidRPr="006D7DFD">
              <w:t xml:space="preserve"> station status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261291" w:rsidRDefault="004E1316" w:rsidP="009902F8">
            <w:pPr>
              <w:pStyle w:val="Tableorderedlist"/>
            </w:pPr>
            <w:r w:rsidRPr="00261291">
              <w:t xml:space="preserve">Backup across the network </w:t>
            </w:r>
            <w:r>
              <w:t>–</w:t>
            </w:r>
            <w:r w:rsidRPr="00261291">
              <w:t xml:space="preserve"> allows</w:t>
            </w:r>
            <w:r>
              <w:t xml:space="preserve"> an</w:t>
            </w:r>
            <w:r w:rsidRPr="00261291">
              <w:t xml:space="preserve"> administrator to backup any PBX or other Telephony Platform on the network from a centralized management position</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261291" w:rsidRDefault="004E1316" w:rsidP="009902F8">
            <w:pPr>
              <w:pStyle w:val="Tableorderedlist"/>
            </w:pPr>
            <w:r>
              <w:t>Browser agnostic – works on all major browsers (IE, Chrome, Firefox)</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261291" w:rsidRDefault="004E1316" w:rsidP="009902F8">
            <w:pPr>
              <w:pStyle w:val="Tableorderedlist"/>
            </w:pPr>
            <w:r w:rsidRPr="00261291">
              <w:t xml:space="preserve">Browser based system management – allows </w:t>
            </w:r>
            <w:r>
              <w:t xml:space="preserve">an </w:t>
            </w:r>
            <w:r w:rsidRPr="00261291">
              <w:t xml:space="preserve">administrator to access the centralized system administration tools from any </w:t>
            </w:r>
            <w:r>
              <w:t>w</w:t>
            </w:r>
            <w:r w:rsidRPr="00261291">
              <w:t>eb-enabled browser</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261291" w:rsidRDefault="004E1316" w:rsidP="009902F8">
            <w:pPr>
              <w:pStyle w:val="Tableorderedlist"/>
            </w:pPr>
            <w:r w:rsidRPr="00261291">
              <w:lastRenderedPageBreak/>
              <w:t xml:space="preserve">Browser based user administration – allows any user on the network to access telephone programming information and change or modify </w:t>
            </w:r>
            <w:r>
              <w:t>predefined station set features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261291" w:rsidRDefault="004E1316" w:rsidP="009902F8">
            <w:pPr>
              <w:pStyle w:val="Tableorderedlist"/>
            </w:pPr>
            <w:r>
              <w:t>Browser, non-Java – administration functions are not Java based</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Default="004E1316" w:rsidP="009902F8">
            <w:pPr>
              <w:pStyle w:val="Tableorderedlist"/>
            </w:pPr>
            <w:r>
              <w:t>Call a</w:t>
            </w:r>
            <w:r w:rsidRPr="009615C9">
              <w:t>uto hand</w:t>
            </w:r>
            <w:r>
              <w:t>-</w:t>
            </w:r>
            <w:r w:rsidRPr="009615C9">
              <w:t>off</w:t>
            </w:r>
            <w:r>
              <w:t xml:space="preserve"> – e</w:t>
            </w:r>
            <w:r w:rsidRPr="009615C9">
              <w:t>nables</w:t>
            </w:r>
            <w:r>
              <w:t xml:space="preserve"> automatic </w:t>
            </w:r>
            <w:r w:rsidR="00CA4469">
              <w:t>Wi</w:t>
            </w:r>
            <w:r w:rsidR="00CA4469" w:rsidRPr="009615C9">
              <w:t>-Fi</w:t>
            </w:r>
            <w:r w:rsidRPr="009615C9">
              <w:t>/cellular call handover</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9D2C9F" w:rsidRDefault="004E1316" w:rsidP="009902F8">
            <w:pPr>
              <w:pStyle w:val="Tableorderedlist"/>
            </w:pPr>
            <w:r w:rsidRPr="009D2C9F">
              <w:t xml:space="preserve">Call back </w:t>
            </w:r>
            <w:r>
              <w:t>–</w:t>
            </w:r>
            <w:r w:rsidRPr="009D2C9F">
              <w:t xml:space="preserve"> allows</w:t>
            </w:r>
            <w:r>
              <w:t xml:space="preserve"> </w:t>
            </w:r>
            <w:r w:rsidRPr="009D2C9F">
              <w:t>users to press a button to activate a call back from a busy station when it returns to the idle state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Default="004E1316" w:rsidP="009902F8">
            <w:pPr>
              <w:pStyle w:val="Tableorderedlist"/>
            </w:pPr>
            <w:r>
              <w:t>Call logs, on phone - display the date and time of user’s missed, received, and placed calls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Default="004E1316" w:rsidP="009902F8">
            <w:pPr>
              <w:pStyle w:val="Tableorderedlist"/>
            </w:pPr>
            <w:r>
              <w:t>Call park – user pauses a current conversation, and she or another user, can retrieve the call from any phone using a menu</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9D2C9F" w:rsidRDefault="004E1316" w:rsidP="009902F8">
            <w:pPr>
              <w:pStyle w:val="Tableorderedlist"/>
            </w:pPr>
            <w:r>
              <w:lastRenderedPageBreak/>
              <w:t>Call screening – users can treat calls differently depending on the caller ID; e.g., specific incoming Caller-IDs can always be forwarded to a cellphone, whereas others can always be sent to voicemail or disconnected</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Default="004E1316" w:rsidP="009902F8">
            <w:pPr>
              <w:pStyle w:val="Tableorderedlist"/>
            </w:pPr>
            <w:r>
              <w:t>Call treatment, time dependent – functionality that enables different call treatment depending on the day of the week or time of day; users can enable or disable this functionality</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DB670B" w:rsidRDefault="004E1316" w:rsidP="009902F8">
            <w:pPr>
              <w:pStyle w:val="Tableorderedlist"/>
            </w:pPr>
            <w:r>
              <w:t>Chat/instant messaging – chat client ability to disable archiving and block users or groups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261291" w:rsidRDefault="004E1316" w:rsidP="009902F8">
            <w:pPr>
              <w:pStyle w:val="Tableorderedlist"/>
            </w:pPr>
            <w:r w:rsidRPr="00261291">
              <w:t>Computer</w:t>
            </w:r>
            <w:r>
              <w:t xml:space="preserve"> </w:t>
            </w:r>
            <w:r w:rsidRPr="00261291">
              <w:t>based administration – does the system provide a GUI based utility for system administration and programming</w:t>
            </w:r>
            <w:r>
              <w:t xml:space="preserve">; </w:t>
            </w:r>
            <w:r w:rsidRPr="00261291">
              <w:t>describe available options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9D2C9F" w:rsidRDefault="004E1316" w:rsidP="009902F8">
            <w:pPr>
              <w:pStyle w:val="Tableorderedlist"/>
            </w:pPr>
            <w:r w:rsidRPr="009D2C9F">
              <w:t xml:space="preserve">Computer based phone </w:t>
            </w:r>
            <w:r>
              <w:t>–</w:t>
            </w:r>
            <w:r w:rsidRPr="009D2C9F">
              <w:t xml:space="preserve"> user</w:t>
            </w:r>
            <w:r>
              <w:t xml:space="preserve">s </w:t>
            </w:r>
            <w:r w:rsidRPr="009D2C9F">
              <w:t xml:space="preserve">can manage </w:t>
            </w:r>
            <w:r>
              <w:t xml:space="preserve">their </w:t>
            </w:r>
            <w:r w:rsidRPr="009D2C9F">
              <w:t>calls via computer rather than phone set</w:t>
            </w:r>
            <w:r>
              <w:t>; s</w:t>
            </w:r>
            <w:r w:rsidRPr="009D2C9F">
              <w:t>tate whether installation of this application requires licensing, and if this pricing is reflected in your proposal</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6963" w:rsidRDefault="004E1316" w:rsidP="009902F8">
            <w:pPr>
              <w:pStyle w:val="Tableorderedlist"/>
            </w:pPr>
            <w:r w:rsidRPr="00466963">
              <w:lastRenderedPageBreak/>
              <w:t xml:space="preserve">Computer based reception consoles </w:t>
            </w:r>
            <w:r>
              <w:t>–</w:t>
            </w:r>
            <w:r w:rsidRPr="00466963">
              <w:t xml:space="preserve"> </w:t>
            </w:r>
            <w:r>
              <w:t>r</w:t>
            </w:r>
            <w:r w:rsidRPr="00466963">
              <w:t>eceptionists</w:t>
            </w:r>
            <w:r>
              <w:t xml:space="preserve"> </w:t>
            </w:r>
            <w:r w:rsidRPr="00466963">
              <w:t xml:space="preserve">can manage calls </w:t>
            </w:r>
            <w:r>
              <w:t xml:space="preserve">within their group via computer rather than an </w:t>
            </w:r>
            <w:r w:rsidRPr="00466963">
              <w:t>attendant conso</w:t>
            </w:r>
            <w:r>
              <w:t xml:space="preserve">le; </w:t>
            </w:r>
            <w:r w:rsidRPr="00466963">
              <w:t xml:space="preserve"> state whether installation of this application requires licensing, and if this pricing is reflected in your proposal</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597EB4">
            <w:pPr>
              <w:pStyle w:val="NoSpacing"/>
            </w:pPr>
          </w:p>
        </w:tc>
      </w:tr>
      <w:tr w:rsidR="004E1316" w:rsidRPr="00DB670B" w:rsidTr="00767905">
        <w:tc>
          <w:tcPr>
            <w:tcW w:w="2880" w:type="dxa"/>
          </w:tcPr>
          <w:p w:rsidR="004E1316" w:rsidRDefault="004E1316" w:rsidP="009902F8">
            <w:pPr>
              <w:pStyle w:val="Tableorderedlist"/>
            </w:pPr>
            <w:r w:rsidRPr="004F78F5">
              <w:t xml:space="preserve">Desktop </w:t>
            </w:r>
            <w:r>
              <w:t>s</w:t>
            </w:r>
            <w:r w:rsidRPr="004F78F5">
              <w:t xml:space="preserve">haring </w:t>
            </w:r>
            <w:r>
              <w:t>–</w:t>
            </w:r>
            <w:r w:rsidRPr="004F78F5">
              <w:t xml:space="preserve"> users</w:t>
            </w:r>
            <w:r>
              <w:t xml:space="preserve"> </w:t>
            </w:r>
            <w:r w:rsidRPr="004F78F5">
              <w:t>can launch a desktop sharing session during an audio or video chat so share their entire screen or a chosen portion</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EF76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261291" w:rsidRDefault="004E1316" w:rsidP="009902F8">
            <w:pPr>
              <w:pStyle w:val="Tableorderedlist"/>
            </w:pPr>
            <w:r>
              <w:t>D</w:t>
            </w:r>
            <w:r w:rsidRPr="00261291">
              <w:t>iagnostics</w:t>
            </w:r>
            <w:r>
              <w:t>, i</w:t>
            </w:r>
            <w:r w:rsidRPr="00261291">
              <w:t xml:space="preserve">nternal </w:t>
            </w:r>
            <w:r>
              <w:t>–</w:t>
            </w:r>
            <w:r w:rsidRPr="00261291">
              <w:t xml:space="preserve"> the</w:t>
            </w:r>
            <w:r>
              <w:t xml:space="preserve"> </w:t>
            </w:r>
            <w:r w:rsidRPr="00261291">
              <w:t xml:space="preserve"> ability for internal self-detection, diagnosis, reporting and resolution of component and software level failures on any PBX or other Telephony Platform or perip</w:t>
            </w:r>
            <w:r>
              <w:t>heral equipment of the network</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6D7DFD" w:rsidRDefault="004E1316" w:rsidP="009902F8">
            <w:pPr>
              <w:pStyle w:val="Tableorderedlist"/>
            </w:pPr>
            <w:r w:rsidRPr="006D7DFD">
              <w:t>Dial ahead/through – allows subscriber to enter keypad commands through the system voice prompts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Default="004E1316" w:rsidP="009902F8">
            <w:pPr>
              <w:pStyle w:val="Tableorderedlist"/>
            </w:pPr>
            <w:r>
              <w:t>Do not disturb – users can temporarily prevent incoming calls from ringing their extension, and route them automatically to voicemail or another pre-programmed destination</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9615C9" w:rsidRDefault="004E1316" w:rsidP="009902F8">
            <w:pPr>
              <w:pStyle w:val="Tableorderedlist"/>
            </w:pPr>
            <w:r w:rsidRPr="007B5D62">
              <w:lastRenderedPageBreak/>
              <w:t xml:space="preserve">Dual persona </w:t>
            </w:r>
            <w:r>
              <w:t>–</w:t>
            </w:r>
            <w:r w:rsidRPr="007B5D62">
              <w:t xml:space="preserve"> allows</w:t>
            </w:r>
            <w:r>
              <w:t xml:space="preserve"> </w:t>
            </w:r>
            <w:r w:rsidRPr="007B5D62">
              <w:t>users to separate business and personal communications on a single device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rsidRPr="00471368">
              <w:t>External access – allows subscribers to access the voicemail system throug</w:t>
            </w:r>
            <w:r>
              <w:t>h a separate DID or 800 number</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EF7676">
            <w:pPr>
              <w:pStyle w:val="NoSpacing"/>
            </w:pPr>
          </w:p>
        </w:tc>
      </w:tr>
      <w:tr w:rsidR="004E1316" w:rsidRPr="00DB670B" w:rsidTr="00767905">
        <w:tc>
          <w:tcPr>
            <w:tcW w:w="2880" w:type="dxa"/>
          </w:tcPr>
          <w:p w:rsidR="004E1316" w:rsidRPr="00471368" w:rsidRDefault="004E1316" w:rsidP="009902F8">
            <w:pPr>
              <w:pStyle w:val="Tableorderedlist"/>
            </w:pPr>
            <w:r w:rsidRPr="00290D74">
              <w:t xml:space="preserve">Intercom groups </w:t>
            </w:r>
            <w:r>
              <w:t>–</w:t>
            </w:r>
            <w:r w:rsidRPr="00290D74">
              <w:t xml:space="preserve"> a</w:t>
            </w:r>
            <w:r>
              <w:t xml:space="preserve"> </w:t>
            </w:r>
            <w:r w:rsidRPr="00290D74">
              <w:t>user can communicate hands-free with multiple users via their speakerphones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EF76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rsidRPr="009615C9">
              <w:t>Intercom one-to-one</w:t>
            </w:r>
            <w:r>
              <w:t xml:space="preserve"> – t</w:t>
            </w:r>
            <w:r w:rsidRPr="009615C9">
              <w:t>wo</w:t>
            </w:r>
            <w:r>
              <w:t xml:space="preserve"> </w:t>
            </w:r>
            <w:r w:rsidRPr="009615C9">
              <w:t>users can communicate hands-free via speakerphone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EF7676">
            <w:pPr>
              <w:pStyle w:val="NoSpacing"/>
            </w:pPr>
          </w:p>
        </w:tc>
      </w:tr>
      <w:tr w:rsidR="004E1316" w:rsidRPr="00DB670B" w:rsidTr="00767905">
        <w:tc>
          <w:tcPr>
            <w:tcW w:w="2880" w:type="dxa"/>
          </w:tcPr>
          <w:p w:rsidR="004E1316" w:rsidRPr="00261291" w:rsidRDefault="004E1316" w:rsidP="009902F8">
            <w:pPr>
              <w:pStyle w:val="Tableorderedlist"/>
            </w:pPr>
            <w:r w:rsidRPr="00261291">
              <w:t xml:space="preserve">LDAP directory synchronization </w:t>
            </w:r>
            <w:r>
              <w:t>–</w:t>
            </w:r>
            <w:r w:rsidRPr="00261291">
              <w:t xml:space="preserve"> allows</w:t>
            </w:r>
            <w:r>
              <w:t xml:space="preserve"> an</w:t>
            </w:r>
            <w:r w:rsidRPr="00261291">
              <w:t xml:space="preserve"> administrator to utilize </w:t>
            </w:r>
            <w:r>
              <w:t xml:space="preserve">LDAP </w:t>
            </w:r>
            <w:r w:rsidRPr="00261291">
              <w:t>to synchronize the PBX or other Telephony Platform database with a directory server</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rsidRPr="00471368">
              <w:t>Message waiting indicator</w:t>
            </w:r>
            <w:r>
              <w:t xml:space="preserve"> – u</w:t>
            </w:r>
            <w:r w:rsidRPr="00656E06">
              <w:t>ser</w:t>
            </w:r>
            <w:r>
              <w:t xml:space="preserve"> </w:t>
            </w:r>
            <w:r w:rsidRPr="00656E06">
              <w:t>are given visual notification of voicemails through on-screen alerts and the handset</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EF7676">
            <w:pPr>
              <w:pStyle w:val="NoSpacing"/>
            </w:pPr>
          </w:p>
        </w:tc>
      </w:tr>
      <w:tr w:rsidR="004E1316" w:rsidRPr="00DB670B" w:rsidTr="00767905">
        <w:tc>
          <w:tcPr>
            <w:tcW w:w="2880" w:type="dxa"/>
          </w:tcPr>
          <w:p w:rsidR="004E1316" w:rsidRDefault="004E1316" w:rsidP="009902F8">
            <w:pPr>
              <w:pStyle w:val="Tableorderedlist"/>
            </w:pPr>
            <w:r>
              <w:t>Mobile app – client extends full desk phone call handling and capabilities to Android and iOS mobile and wearable devices, including single touch conferencing from these devices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6963" w:rsidRDefault="004E1316" w:rsidP="009902F8">
            <w:pPr>
              <w:pStyle w:val="Tableorderedlist"/>
            </w:pPr>
            <w:r w:rsidRPr="00466963">
              <w:lastRenderedPageBreak/>
              <w:t xml:space="preserve">Music on </w:t>
            </w:r>
            <w:r>
              <w:t>h</w:t>
            </w:r>
            <w:r w:rsidRPr="00466963">
              <w:t xml:space="preserve">old </w:t>
            </w:r>
            <w:r>
              <w:t>–</w:t>
            </w:r>
            <w:r w:rsidRPr="00466963">
              <w:t xml:space="preserve"> </w:t>
            </w:r>
            <w:r>
              <w:t>an administrator can choose a song</w:t>
            </w:r>
            <w:r w:rsidRPr="000C5D32">
              <w:t>, or upload one at no charge, and play that audio for callers on hold</w:t>
            </w:r>
          </w:p>
        </w:tc>
        <w:tc>
          <w:tcPr>
            <w:tcW w:w="1080" w:type="dxa"/>
            <w:vAlign w:val="center"/>
          </w:tcPr>
          <w:p w:rsidR="004E1316" w:rsidRPr="00A23B86" w:rsidRDefault="004E1316" w:rsidP="00767905">
            <w:pPr>
              <w:pStyle w:val="NoSpacing"/>
              <w:jc w:val="center"/>
            </w:pPr>
          </w:p>
        </w:tc>
        <w:tc>
          <w:tcPr>
            <w:tcW w:w="8971" w:type="dxa"/>
          </w:tcPr>
          <w:p w:rsidR="004E1316" w:rsidRPr="00A23B86" w:rsidRDefault="004E1316" w:rsidP="00DE2E7D">
            <w:pPr>
              <w:pStyle w:val="NoSpacing"/>
            </w:pPr>
          </w:p>
        </w:tc>
      </w:tr>
      <w:tr w:rsidR="004E1316" w:rsidRPr="00DB670B" w:rsidTr="00767905">
        <w:tc>
          <w:tcPr>
            <w:tcW w:w="2880" w:type="dxa"/>
          </w:tcPr>
          <w:p w:rsidR="004E1316" w:rsidRPr="00471368" w:rsidRDefault="004E1316" w:rsidP="009902F8">
            <w:pPr>
              <w:pStyle w:val="Tableorderedlist"/>
            </w:pPr>
            <w:r w:rsidRPr="00290D74">
              <w:t xml:space="preserve">Paging groups </w:t>
            </w:r>
            <w:r>
              <w:t>–</w:t>
            </w:r>
            <w:r w:rsidRPr="00290D74">
              <w:t xml:space="preserve"> users</w:t>
            </w:r>
            <w:r>
              <w:t xml:space="preserve"> </w:t>
            </w:r>
            <w:r w:rsidRPr="00290D74">
              <w:t>can page (one-way speakerphone) groups of phones throughout the enterprise, regardless of physical location</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EF76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261291" w:rsidRDefault="004E1316" w:rsidP="009902F8">
            <w:pPr>
              <w:pStyle w:val="Tableorderedlist"/>
            </w:pPr>
            <w:r w:rsidRPr="00446ED4">
              <w:t xml:space="preserve">Password administration </w:t>
            </w:r>
            <w:r>
              <w:t>–</w:t>
            </w:r>
            <w:r w:rsidRPr="00446ED4">
              <w:t xml:space="preserve"> an</w:t>
            </w:r>
            <w:r>
              <w:t xml:space="preserve"> </w:t>
            </w:r>
            <w:r w:rsidRPr="00446ED4">
              <w:t>administrator can manage phone and voicemail passwords online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261291" w:rsidRDefault="004E1316" w:rsidP="009902F8">
            <w:pPr>
              <w:pStyle w:val="Tableorderedlist"/>
            </w:pPr>
            <w:r w:rsidRPr="00261291">
              <w:t xml:space="preserve">Password aging </w:t>
            </w:r>
            <w:r>
              <w:t>–</w:t>
            </w:r>
            <w:r w:rsidRPr="00261291">
              <w:t xml:space="preserve"> force</w:t>
            </w:r>
            <w:r>
              <w:t xml:space="preserve"> </w:t>
            </w:r>
            <w:r w:rsidRPr="00261291">
              <w:t>users to change passwor</w:t>
            </w:r>
            <w:r>
              <w:t>ds at pre-determined intervals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Default="004E1316" w:rsidP="009902F8">
            <w:pPr>
              <w:pStyle w:val="Tableorderedlist"/>
            </w:pPr>
            <w:r>
              <w:t>Presence, on-phone – users can view the on or off phone status of other users’ lines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6D7DFD" w:rsidRDefault="004E1316" w:rsidP="009902F8">
            <w:pPr>
              <w:pStyle w:val="Tableorderedlist"/>
            </w:pPr>
            <w:r w:rsidRPr="006D7DFD">
              <w:t>Priority message – subscribers can send priority messages that are specifically marked and preferentially presented to recipients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6D7DFD" w:rsidRDefault="004E1316" w:rsidP="009902F8">
            <w:pPr>
              <w:pStyle w:val="Tableorderedlist"/>
            </w:pPr>
            <w:r w:rsidRPr="006D7DFD">
              <w:t xml:space="preserve">Receipt </w:t>
            </w:r>
            <w:r>
              <w:t>–</w:t>
            </w:r>
            <w:r w:rsidRPr="006D7DFD">
              <w:t xml:space="preserve"> ability</w:t>
            </w:r>
            <w:r>
              <w:t xml:space="preserve"> </w:t>
            </w:r>
            <w:r w:rsidRPr="006D7DFD">
              <w:t>to generate receipt information for messages sent</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290D74" w:rsidRDefault="004E1316" w:rsidP="009902F8">
            <w:pPr>
              <w:pStyle w:val="Tableorderedlist"/>
            </w:pPr>
            <w:r>
              <w:lastRenderedPageBreak/>
              <w:t>Remote phone use – users can use a phone from any location with a cable/DSL broadband connection, such as a home office; describer how this would be accomplished</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EF76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Default="004E1316" w:rsidP="009902F8">
            <w:pPr>
              <w:pStyle w:val="Tableorderedlist"/>
            </w:pPr>
            <w:r>
              <w:t>R</w:t>
            </w:r>
            <w:r w:rsidRPr="00656E06">
              <w:t>ing group</w:t>
            </w:r>
            <w:r>
              <w:t xml:space="preserve"> – </w:t>
            </w:r>
            <w:r w:rsidRPr="00656E06">
              <w:t>allows</w:t>
            </w:r>
            <w:r>
              <w:t xml:space="preserve"> </w:t>
            </w:r>
            <w:r w:rsidRPr="00656E06">
              <w:t>calls to a single number to ring on multiple phones simultaneously or in series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6D7DFD" w:rsidRDefault="004E1316" w:rsidP="009902F8">
            <w:pPr>
              <w:pStyle w:val="Tableorderedlist"/>
            </w:pPr>
            <w:r w:rsidRPr="006D7DFD">
              <w:t>Scheduled delivery of messages – subscriber can send voice messages to other subscribers at a designated time and date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261291" w:rsidRDefault="004E1316" w:rsidP="009902F8">
            <w:pPr>
              <w:pStyle w:val="Tableorderedlist"/>
            </w:pPr>
            <w:r w:rsidRPr="00261291">
              <w:t>Scheduled maintenance – a set of procedures or tools run at regular intervals to maintain a</w:t>
            </w:r>
            <w:r>
              <w:t>nd optimize system performance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261291" w:rsidRDefault="004E1316" w:rsidP="009902F8">
            <w:pPr>
              <w:pStyle w:val="Tableorderedlist"/>
            </w:pPr>
            <w:r>
              <w:t>Security, i</w:t>
            </w:r>
            <w:r w:rsidRPr="00261291">
              <w:t xml:space="preserve">nvalid login threshold </w:t>
            </w:r>
            <w:r>
              <w:t>–</w:t>
            </w:r>
            <w:r w:rsidRPr="00261291">
              <w:t xml:space="preserve"> creates</w:t>
            </w:r>
            <w:r>
              <w:t xml:space="preserve"> </w:t>
            </w:r>
            <w:r w:rsidRPr="00261291">
              <w:t xml:space="preserve">a record of all invalid attempts to log into the system </w:t>
            </w:r>
            <w:r w:rsidRPr="009902F8">
              <w:t>administration</w:t>
            </w:r>
            <w:r w:rsidRPr="00261291">
              <w:t xml:space="preserve"> package and locks out the user after </w:t>
            </w:r>
            <w:r>
              <w:t>3</w:t>
            </w:r>
            <w:r w:rsidRPr="00261291">
              <w:t xml:space="preserve"> invalid attempt</w:t>
            </w:r>
            <w:r>
              <w:t>s in a specified time period</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261291" w:rsidRDefault="004E1316" w:rsidP="009902F8">
            <w:pPr>
              <w:pStyle w:val="Tableorderedlist"/>
            </w:pPr>
            <w:r>
              <w:t>Shared line appearances – allows a set of extensions or DID numbers to appear on a group of phones in addition to each phone’s primary number</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6D7DFD" w:rsidRDefault="004E1316" w:rsidP="009902F8">
            <w:pPr>
              <w:pStyle w:val="Tableorderedlist"/>
            </w:pPr>
            <w:r w:rsidRPr="006D7DFD">
              <w:lastRenderedPageBreak/>
              <w:t xml:space="preserve">Simple Network Management Protocol </w:t>
            </w:r>
            <w:r>
              <w:t>–</w:t>
            </w:r>
            <w:r w:rsidRPr="006D7DFD">
              <w:t xml:space="preserve"> the</w:t>
            </w:r>
            <w:r>
              <w:t xml:space="preserve"> </w:t>
            </w:r>
            <w:r w:rsidRPr="006D7DFD">
              <w:t xml:space="preserve">system provides </w:t>
            </w:r>
            <w:r w:rsidRPr="004E1316">
              <w:t>SNMP</w:t>
            </w:r>
            <w:r w:rsidRPr="006D7DFD">
              <w:t xml:space="preserve"> information that can be used to report system alarms and performance data? </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71368" w:rsidRDefault="004E1316" w:rsidP="009902F8">
            <w:pPr>
              <w:pStyle w:val="Tableorderedlist"/>
            </w:pPr>
            <w:r w:rsidRPr="00471368">
              <w:t xml:space="preserve">Time dependent greetings </w:t>
            </w:r>
            <w:r>
              <w:t>–</w:t>
            </w:r>
            <w:r w:rsidRPr="00471368">
              <w:t xml:space="preserve"> </w:t>
            </w:r>
            <w:r>
              <w:t>u</w:t>
            </w:r>
            <w:r w:rsidRPr="00471368">
              <w:t>ser</w:t>
            </w:r>
            <w:r>
              <w:t xml:space="preserve"> </w:t>
            </w:r>
            <w:r w:rsidRPr="00471368">
              <w:t>has the ability to record a special greeting for after business hours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EF7676">
            <w:pPr>
              <w:pStyle w:val="NoSpacing"/>
            </w:pPr>
          </w:p>
        </w:tc>
      </w:tr>
      <w:tr w:rsidR="004E1316" w:rsidRPr="00DB670B" w:rsidTr="00767905">
        <w:tc>
          <w:tcPr>
            <w:tcW w:w="2880" w:type="dxa"/>
          </w:tcPr>
          <w:p w:rsidR="004E1316" w:rsidRPr="00261291" w:rsidRDefault="004E1316" w:rsidP="009902F8">
            <w:pPr>
              <w:pStyle w:val="Tableorderedlist"/>
            </w:pPr>
            <w:r w:rsidRPr="00261291">
              <w:t xml:space="preserve">Toll fraud </w:t>
            </w:r>
            <w:r>
              <w:t>–</w:t>
            </w:r>
            <w:r w:rsidRPr="00261291">
              <w:t xml:space="preserve"> allows</w:t>
            </w:r>
            <w:r>
              <w:t xml:space="preserve"> an</w:t>
            </w:r>
            <w:r w:rsidRPr="00261291">
              <w:t xml:space="preserve"> administrator to customize call accounting reports to analyze call traffic for toll fraud for all locations in the network</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4607F8" w:rsidRDefault="004E1316" w:rsidP="009902F8">
            <w:pPr>
              <w:pStyle w:val="Tableorderedlist"/>
            </w:pPr>
            <w:r w:rsidRPr="00261291">
              <w:t xml:space="preserve">Toll fraud alert </w:t>
            </w:r>
            <w:r>
              <w:t>–</w:t>
            </w:r>
            <w:r w:rsidRPr="00261291">
              <w:t xml:space="preserve"> automatically</w:t>
            </w:r>
            <w:r>
              <w:t xml:space="preserve"> </w:t>
            </w:r>
            <w:r w:rsidRPr="00261291">
              <w:t xml:space="preserve">notifies </w:t>
            </w:r>
            <w:r>
              <w:t xml:space="preserve">an </w:t>
            </w:r>
            <w:r w:rsidRPr="00261291">
              <w:t>administrator of toll fraud</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9D2C9F" w:rsidRDefault="004E1316" w:rsidP="009902F8">
            <w:pPr>
              <w:pStyle w:val="Tableorderedlist"/>
            </w:pPr>
            <w:r w:rsidRPr="009D2C9F">
              <w:t xml:space="preserve">Traffic analysis </w:t>
            </w:r>
            <w:r>
              <w:t>–</w:t>
            </w:r>
            <w:r w:rsidRPr="009D2C9F">
              <w:t xml:space="preserve"> </w:t>
            </w:r>
            <w:r>
              <w:t xml:space="preserve">an </w:t>
            </w:r>
            <w:r w:rsidRPr="009D2C9F">
              <w:t>administrator is able to gather traffic information related to both quantity and length of calls, as measured in CCS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9D2C9F" w:rsidRDefault="004E1316" w:rsidP="009902F8">
            <w:pPr>
              <w:pStyle w:val="Tableorderedlist"/>
            </w:pPr>
            <w:r>
              <w:t xml:space="preserve"> Transfer, announced – user can send a current call to another extension or phone number after conferring with the recipient</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Default="004E1316" w:rsidP="009902F8">
            <w:pPr>
              <w:pStyle w:val="Tableorderedlist"/>
            </w:pPr>
            <w:r w:rsidRPr="00993134">
              <w:t>Transfer</w:t>
            </w:r>
            <w:r>
              <w:t xml:space="preserve">, </w:t>
            </w:r>
            <w:r w:rsidRPr="00993134">
              <w:t xml:space="preserve">unannounced </w:t>
            </w:r>
            <w:r>
              <w:t>–</w:t>
            </w:r>
            <w:r w:rsidRPr="00993134">
              <w:t xml:space="preserve"> user</w:t>
            </w:r>
            <w:r>
              <w:t xml:space="preserve"> </w:t>
            </w:r>
            <w:r w:rsidRPr="00993134">
              <w:t>can send a current call to another extension or phone number without first speaking to the recipient</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6D7DFD" w:rsidRDefault="004E1316" w:rsidP="009902F8">
            <w:pPr>
              <w:pStyle w:val="Tableorderedlist"/>
            </w:pPr>
            <w:r w:rsidRPr="006D7DFD">
              <w:lastRenderedPageBreak/>
              <w:t>Undelete message – allows a subscriber to press specific keys on the keypad at any time during message retrieval process to “undelete” the last message deleted</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Default="004E1316" w:rsidP="009902F8">
            <w:pPr>
              <w:pStyle w:val="Tableorderedlist"/>
            </w:pPr>
            <w:r>
              <w:t>Video conferencing – user can video chat with other users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Default="004E1316" w:rsidP="009902F8">
            <w:pPr>
              <w:pStyle w:val="Tableorderedlist"/>
            </w:pPr>
            <w:r>
              <w:t>Voicemail broadcast – an authorized user can forward a voicemail to the entire user base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6D7DFD" w:rsidRDefault="004E1316" w:rsidP="009902F8">
            <w:pPr>
              <w:pStyle w:val="Tableorderedlist"/>
            </w:pPr>
            <w:r>
              <w:t>Voicemail r</w:t>
            </w:r>
            <w:r w:rsidRPr="006D7DFD">
              <w:t>eview and re-record</w:t>
            </w:r>
            <w:r>
              <w:t xml:space="preserve"> </w:t>
            </w:r>
            <w:r w:rsidRPr="006D7DFD">
              <w:t>– provides the ability to review and re-recor</w:t>
            </w:r>
            <w:r>
              <w:t>d a message prior to being sent</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Default="004E1316" w:rsidP="009902F8">
            <w:pPr>
              <w:pStyle w:val="Tableorderedlist"/>
            </w:pPr>
            <w:r>
              <w:t>Voicemail to email group notification – multiple email addresses can receive notification of voicemail receipt</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Pr="00471368" w:rsidRDefault="004E1316" w:rsidP="009902F8">
            <w:pPr>
              <w:pStyle w:val="Tableorderedlist"/>
            </w:pPr>
            <w:r>
              <w:t>Voicemail, m</w:t>
            </w:r>
            <w:r w:rsidRPr="00471368">
              <w:t>essage creation – subscribers can access the system from any touch-tone telephone, record messages</w:t>
            </w:r>
            <w:r>
              <w:t>,</w:t>
            </w:r>
            <w:r w:rsidRPr="00471368">
              <w:t xml:space="preserve"> and send them to other subscribers on the system</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EF7676">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Pr="006D7DFD" w:rsidRDefault="004E1316" w:rsidP="009902F8">
            <w:pPr>
              <w:pStyle w:val="Tableorderedlist"/>
            </w:pPr>
            <w:r>
              <w:t>Voicemail, on-screen – users can navigate the phone screen to retrieve and otherwise handle voicemail messages</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c>
          <w:tcPr>
            <w:tcW w:w="2880" w:type="dxa"/>
          </w:tcPr>
          <w:p w:rsidR="004E1316" w:rsidRDefault="004E1316" w:rsidP="009902F8">
            <w:pPr>
              <w:pStyle w:val="Tableorderedlist"/>
            </w:pPr>
            <w:r>
              <w:lastRenderedPageBreak/>
              <w:t>Voicemail, reply by calling – users can reply to a voicemail message from the voicemail system by calling back the Caller ID, when available</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r w:rsidR="004E1316" w:rsidRPr="00DB670B" w:rsidTr="00767905">
        <w:trPr>
          <w:cnfStyle w:val="000000010000" w:firstRow="0" w:lastRow="0" w:firstColumn="0" w:lastColumn="0" w:oddVBand="0" w:evenVBand="0" w:oddHBand="0" w:evenHBand="1" w:firstRowFirstColumn="0" w:firstRowLastColumn="0" w:lastRowFirstColumn="0" w:lastRowLastColumn="0"/>
        </w:trPr>
        <w:tc>
          <w:tcPr>
            <w:tcW w:w="2880" w:type="dxa"/>
          </w:tcPr>
          <w:p w:rsidR="004E1316" w:rsidRDefault="004E1316" w:rsidP="009902F8">
            <w:pPr>
              <w:pStyle w:val="Tableorderedlist"/>
            </w:pPr>
            <w:r>
              <w:t xml:space="preserve">Web &amp; </w:t>
            </w:r>
            <w:r w:rsidRPr="009902F8">
              <w:t>app</w:t>
            </w:r>
            <w:r>
              <w:t xml:space="preserve"> dialer – users can automatically dial a number from the web or app by clicking on it</w:t>
            </w:r>
          </w:p>
        </w:tc>
        <w:tc>
          <w:tcPr>
            <w:tcW w:w="1080" w:type="dxa"/>
            <w:vAlign w:val="center"/>
          </w:tcPr>
          <w:p w:rsidR="004E1316" w:rsidRPr="00DB670B" w:rsidRDefault="004E1316" w:rsidP="00767905">
            <w:pPr>
              <w:pStyle w:val="NoSpacing"/>
              <w:jc w:val="center"/>
            </w:pPr>
          </w:p>
        </w:tc>
        <w:tc>
          <w:tcPr>
            <w:tcW w:w="8971" w:type="dxa"/>
          </w:tcPr>
          <w:p w:rsidR="004E1316" w:rsidRPr="00DB670B" w:rsidRDefault="004E1316" w:rsidP="003C52F0">
            <w:pPr>
              <w:pStyle w:val="NoSpacing"/>
            </w:pPr>
          </w:p>
        </w:tc>
      </w:tr>
    </w:tbl>
    <w:p w:rsidR="0096029E" w:rsidRDefault="0096029E" w:rsidP="0096029E">
      <w:pPr>
        <w:pStyle w:val="Acceptanceitem"/>
        <w:numPr>
          <w:ilvl w:val="0"/>
          <w:numId w:val="0"/>
        </w:numPr>
        <w:ind w:left="540" w:hanging="360"/>
        <w:sectPr w:rsidR="0096029E" w:rsidSect="0096029E">
          <w:footerReference w:type="default" r:id="rId9"/>
          <w:pgSz w:w="15840" w:h="12240" w:orient="landscape"/>
          <w:pgMar w:top="1440" w:right="1440" w:bottom="1440" w:left="1440" w:header="720" w:footer="360" w:gutter="0"/>
          <w:cols w:space="720"/>
          <w:docGrid w:linePitch="299"/>
        </w:sectPr>
      </w:pPr>
    </w:p>
    <w:p w:rsidR="009C7637" w:rsidRDefault="009C7637" w:rsidP="007B716E">
      <w:pPr>
        <w:pStyle w:val="Subtitle"/>
      </w:pPr>
      <w:r>
        <w:lastRenderedPageBreak/>
        <w:t>Environmental specifications</w:t>
      </w:r>
    </w:p>
    <w:p w:rsidR="009C7637" w:rsidRPr="00F147BF" w:rsidRDefault="009C7637" w:rsidP="00183948">
      <w:pPr>
        <w:pStyle w:val="Tableorderedlistwithspace"/>
      </w:pPr>
      <w:r w:rsidRPr="00183948">
        <w:t>Provide</w:t>
      </w:r>
      <w:r w:rsidRPr="008652C2">
        <w:t xml:space="preserve"> the physical dimensions of the proposed system as configured for each site.</w:t>
      </w:r>
      <w:r w:rsidR="007825EB" w:rsidRPr="008652C2">
        <w:t xml:space="preserve"> </w:t>
      </w:r>
      <w:r w:rsidRPr="008652C2">
        <w:t>Include width, height,</w:t>
      </w:r>
      <w:r w:rsidRPr="00F147BF">
        <w:t xml:space="preserve"> and depth, </w:t>
      </w:r>
      <w:r w:rsidR="00526D76">
        <w:t>and rack space requirements</w:t>
      </w:r>
      <w:r w:rsidR="007B716E" w:rsidRPr="00F147BF">
        <w:t>.</w:t>
      </w:r>
    </w:p>
    <w:p w:rsidR="009C7637" w:rsidRDefault="009C7637" w:rsidP="00183948">
      <w:pPr>
        <w:pStyle w:val="Tableorderedlistwithspace"/>
      </w:pPr>
      <w:bookmarkStart w:id="5" w:name="_Ref499115936"/>
      <w:r>
        <w:t xml:space="preserve">Describe the mounting options of the </w:t>
      </w:r>
      <w:r w:rsidRPr="008A5A38">
        <w:t>proposed</w:t>
      </w:r>
      <w:r>
        <w:t xml:space="preserve"> system-rack, floor, or wall.</w:t>
      </w:r>
      <w:r w:rsidR="007825EB">
        <w:t xml:space="preserve"> </w:t>
      </w:r>
      <w:r>
        <w:t>If more than one option exists, please describe the available options and costs, and provide a recommendation.</w:t>
      </w:r>
      <w:bookmarkEnd w:id="5"/>
    </w:p>
    <w:p w:rsidR="009C7637" w:rsidRDefault="00507B86" w:rsidP="00183948">
      <w:pPr>
        <w:pStyle w:val="Tableorderedlistwithspace"/>
      </w:pPr>
      <w:r>
        <w:t>P</w:t>
      </w:r>
      <w:r w:rsidR="009C7637">
        <w:t>rovide power specificat</w:t>
      </w:r>
      <w:r w:rsidR="007F0721">
        <w:t>ions of the proposed equipment.</w:t>
      </w:r>
    </w:p>
    <w:p w:rsidR="009C7637" w:rsidRDefault="009C7637" w:rsidP="00183948">
      <w:pPr>
        <w:pStyle w:val="Tableorderedlistwithspace"/>
      </w:pPr>
      <w:r>
        <w:t>Provide the required cabling specifications for the proposed system.</w:t>
      </w:r>
      <w:r w:rsidR="007825EB">
        <w:t xml:space="preserve"> </w:t>
      </w:r>
      <w:r>
        <w:t>Note any special requirements due to station type</w:t>
      </w:r>
      <w:r w:rsidR="007F0721">
        <w:t>.</w:t>
      </w:r>
    </w:p>
    <w:p w:rsidR="009C7637" w:rsidRDefault="009C7637" w:rsidP="00183948">
      <w:pPr>
        <w:pStyle w:val="Tableorderedlistwithspace"/>
      </w:pPr>
      <w:r>
        <w:t>Describe the environmental considerations of the proposed system, including operational temperature, humidity, and heat dissipation.</w:t>
      </w:r>
    </w:p>
    <w:p w:rsidR="009C7637" w:rsidRDefault="009C7637" w:rsidP="007B716E">
      <w:pPr>
        <w:pStyle w:val="Subtitle"/>
      </w:pPr>
      <w:r>
        <w:t xml:space="preserve">Vendor </w:t>
      </w:r>
      <w:r w:rsidR="00F147BF">
        <w:t>s</w:t>
      </w:r>
      <w:r>
        <w:t>upport</w:t>
      </w:r>
    </w:p>
    <w:p w:rsidR="009C7637" w:rsidRDefault="009C7637" w:rsidP="00183948">
      <w:pPr>
        <w:pStyle w:val="Tableorderedlistwithspace"/>
      </w:pPr>
      <w:r w:rsidRPr="00D248A2">
        <w:t>Imp</w:t>
      </w:r>
      <w:r w:rsidR="00F64457">
        <w:t xml:space="preserve">lementation work plan – provide </w:t>
      </w:r>
      <w:r w:rsidRPr="00D248A2">
        <w:t>an implementation work plan for a complete system installation.</w:t>
      </w:r>
      <w:r w:rsidR="007825EB">
        <w:t xml:space="preserve"> </w:t>
      </w:r>
      <w:r w:rsidRPr="00D248A2">
        <w:t>Include project milestones and outline expected customer roles/responsibilities.</w:t>
      </w:r>
      <w:r w:rsidR="007825EB">
        <w:t xml:space="preserve"> </w:t>
      </w:r>
      <w:r w:rsidRPr="00D248A2">
        <w:t>Estimate the amount of time county personnel can expect to spend working with you on th</w:t>
      </w:r>
      <w:r w:rsidR="007F0721">
        <w:t>is project.</w:t>
      </w:r>
    </w:p>
    <w:p w:rsidR="00C930FE" w:rsidRPr="00D248A2" w:rsidRDefault="00C930FE" w:rsidP="00183948">
      <w:pPr>
        <w:pStyle w:val="Tableorderedlistwithspace"/>
      </w:pPr>
      <w:bookmarkStart w:id="6" w:name="_Ref499114954"/>
      <w:r>
        <w:t>QoS configuration and implementation – describe how you will assist the county in configuring and implementing QoS.</w:t>
      </w:r>
      <w:bookmarkEnd w:id="6"/>
    </w:p>
    <w:p w:rsidR="009C7637" w:rsidRPr="00E6243D" w:rsidRDefault="009C7637" w:rsidP="00183948">
      <w:pPr>
        <w:pStyle w:val="Tableorderedlistwithspace"/>
      </w:pPr>
      <w:r w:rsidRPr="00E6243D">
        <w:t xml:space="preserve">Implementation team </w:t>
      </w:r>
      <w:r w:rsidR="00F64457">
        <w:t>–</w:t>
      </w:r>
      <w:r w:rsidRPr="00E6243D">
        <w:t xml:space="preserve"> provide</w:t>
      </w:r>
      <w:r w:rsidR="00F64457">
        <w:t xml:space="preserve"> </w:t>
      </w:r>
      <w:r w:rsidRPr="00E6243D">
        <w:t xml:space="preserve">a description </w:t>
      </w:r>
      <w:r w:rsidR="00526D76">
        <w:t>your</w:t>
      </w:r>
      <w:r w:rsidRPr="00E6243D">
        <w:t xml:space="preserve"> implementation team, including engineering staff, technical installation staff, project management staff, and trainers.</w:t>
      </w:r>
      <w:r w:rsidR="007825EB">
        <w:t xml:space="preserve"> </w:t>
      </w:r>
      <w:r w:rsidRPr="00E6243D">
        <w:t xml:space="preserve">Include </w:t>
      </w:r>
      <w:r w:rsidR="00526D76">
        <w:t>the years of experience implementing similar solutions for each team member.</w:t>
      </w:r>
    </w:p>
    <w:p w:rsidR="009C7637" w:rsidRPr="004D460F" w:rsidRDefault="009C7637" w:rsidP="00183948">
      <w:pPr>
        <w:pStyle w:val="Tableorderedlistwithspace"/>
      </w:pPr>
      <w:bookmarkStart w:id="7" w:name="_Ref499113913"/>
      <w:r w:rsidRPr="00E6243D">
        <w:t xml:space="preserve">User training </w:t>
      </w:r>
      <w:r w:rsidR="00F64457">
        <w:t>–</w:t>
      </w:r>
      <w:r w:rsidRPr="00E6243D">
        <w:t xml:space="preserve"> the</w:t>
      </w:r>
      <w:r w:rsidR="00F64457">
        <w:t xml:space="preserve"> </w:t>
      </w:r>
      <w:r w:rsidRPr="00E6243D">
        <w:t xml:space="preserve">county is requesting </w:t>
      </w:r>
      <w:r w:rsidR="00734D82">
        <w:t xml:space="preserve">live on-site </w:t>
      </w:r>
      <w:r w:rsidR="00526D76">
        <w:t>comprehensive</w:t>
      </w:r>
      <w:r w:rsidRPr="00E6243D">
        <w:t xml:space="preserve"> phone and voicemail training</w:t>
      </w:r>
      <w:r w:rsidR="006D63ED">
        <w:t xml:space="preserve"> for approximately 50 </w:t>
      </w:r>
      <w:r w:rsidR="00734D82">
        <w:t xml:space="preserve">power </w:t>
      </w:r>
      <w:r w:rsidR="006D63ED">
        <w:t xml:space="preserve">users, and </w:t>
      </w:r>
      <w:r w:rsidR="00734D82">
        <w:t>pre-recorded (</w:t>
      </w:r>
      <w:r w:rsidR="001F2ECE">
        <w:t xml:space="preserve">e.g., </w:t>
      </w:r>
      <w:r w:rsidR="00734D82">
        <w:t xml:space="preserve">video or PowerPoint) </w:t>
      </w:r>
      <w:r w:rsidR="006D63ED">
        <w:t>basic training for approximately 250</w:t>
      </w:r>
      <w:r w:rsidR="00734D82">
        <w:t xml:space="preserve"> that will be hosted on the county’s Intranet</w:t>
      </w:r>
      <w:r w:rsidR="006D63ED">
        <w:t>. I</w:t>
      </w:r>
      <w:r w:rsidRPr="00E6243D">
        <w:t>nclud</w:t>
      </w:r>
      <w:r w:rsidR="006D63ED">
        <w:t>e t</w:t>
      </w:r>
      <w:r w:rsidRPr="00E6243D">
        <w:t>raining</w:t>
      </w:r>
      <w:r w:rsidR="002158F4">
        <w:t xml:space="preserve"> description and</w:t>
      </w:r>
      <w:r w:rsidRPr="00E6243D">
        <w:t xml:space="preserve"> documentation.</w:t>
      </w:r>
      <w:bookmarkEnd w:id="7"/>
    </w:p>
    <w:p w:rsidR="006D63ED" w:rsidRPr="00E6243D" w:rsidRDefault="009C7637" w:rsidP="00183948">
      <w:pPr>
        <w:pStyle w:val="Tableorderedlistwithspace"/>
      </w:pPr>
      <w:bookmarkStart w:id="8" w:name="_Ref499113920"/>
      <w:r w:rsidRPr="00E6243D">
        <w:t xml:space="preserve">System administrator training </w:t>
      </w:r>
      <w:r w:rsidR="00F64457">
        <w:t>–</w:t>
      </w:r>
      <w:r w:rsidR="006D63ED">
        <w:t xml:space="preserve"> the</w:t>
      </w:r>
      <w:r w:rsidR="00F64457">
        <w:t xml:space="preserve"> </w:t>
      </w:r>
      <w:r w:rsidR="006D63ED">
        <w:t>county</w:t>
      </w:r>
      <w:r w:rsidR="006D63ED" w:rsidRPr="004607F8">
        <w:t xml:space="preserve"> intends to manage </w:t>
      </w:r>
      <w:r w:rsidR="006D63ED">
        <w:t>the</w:t>
      </w:r>
      <w:r w:rsidR="006D63ED" w:rsidRPr="004607F8">
        <w:t xml:space="preserve"> system and </w:t>
      </w:r>
      <w:r w:rsidR="006D63ED">
        <w:t xml:space="preserve">requires adequate </w:t>
      </w:r>
      <w:r w:rsidR="006D63ED" w:rsidRPr="004607F8">
        <w:t>training</w:t>
      </w:r>
      <w:r w:rsidR="006D63ED">
        <w:t xml:space="preserve"> for IT staff that meets manufacturer requirements; y</w:t>
      </w:r>
      <w:r w:rsidR="006D63ED" w:rsidRPr="004607F8">
        <w:t>ou must pr</w:t>
      </w:r>
      <w:r w:rsidR="006D63ED">
        <w:t xml:space="preserve">ovide installation, </w:t>
      </w:r>
      <w:r w:rsidR="006D63ED" w:rsidRPr="004607F8">
        <w:t>maintenance, administration</w:t>
      </w:r>
      <w:r w:rsidR="006D63ED">
        <w:t>,</w:t>
      </w:r>
      <w:r w:rsidR="006D63ED" w:rsidRPr="004607F8">
        <w:t xml:space="preserve"> and programming </w:t>
      </w:r>
      <w:r w:rsidR="006D63ED" w:rsidRPr="002D6121">
        <w:t>training</w:t>
      </w:r>
      <w:r w:rsidR="006D63ED">
        <w:t>; note who will provide training and at what</w:t>
      </w:r>
      <w:r w:rsidR="006D63ED" w:rsidRPr="004607F8">
        <w:t xml:space="preserve"> location</w:t>
      </w:r>
      <w:r w:rsidR="006D63ED">
        <w:t xml:space="preserve">, and if manufacturer certification is required for customer system support. Include training </w:t>
      </w:r>
      <w:r w:rsidR="006D63ED" w:rsidRPr="00E6243D">
        <w:t>documentation</w:t>
      </w:r>
      <w:r w:rsidR="006D63ED">
        <w:t>. Pricing should include training for 5 administrators.</w:t>
      </w:r>
      <w:bookmarkEnd w:id="8"/>
    </w:p>
    <w:p w:rsidR="009C7637" w:rsidRPr="00E6243D" w:rsidRDefault="009C7637" w:rsidP="00183948">
      <w:pPr>
        <w:pStyle w:val="Tableorderedlistwithspace"/>
      </w:pPr>
      <w:r w:rsidRPr="00E6243D">
        <w:t>Vendor warranty service – provide a description of your warranty service, including guaranteed response times, preventive maintenance schedules, a</w:t>
      </w:r>
      <w:r w:rsidR="007F0721">
        <w:t>nd any added service offerings.</w:t>
      </w:r>
    </w:p>
    <w:p w:rsidR="009C7637" w:rsidRPr="00E6243D" w:rsidRDefault="009C7637" w:rsidP="00183948">
      <w:pPr>
        <w:pStyle w:val="Tableorderedlistwithspace"/>
      </w:pPr>
      <w:r w:rsidRPr="00E6243D">
        <w:t>Manufacturer warranty service – provide a description of the manufacturer’s war</w:t>
      </w:r>
      <w:r w:rsidR="007F0721">
        <w:t>ranty on the products proposed.</w:t>
      </w:r>
    </w:p>
    <w:p w:rsidR="009C7637" w:rsidRPr="00E6243D" w:rsidRDefault="009C7637" w:rsidP="00183948">
      <w:pPr>
        <w:pStyle w:val="Tableorderedlistwithspace"/>
      </w:pPr>
      <w:bookmarkStart w:id="9" w:name="_Ref499114272"/>
      <w:r w:rsidRPr="00E6243D">
        <w:t xml:space="preserve">Remote diagnostics </w:t>
      </w:r>
      <w:r w:rsidR="00F64457">
        <w:t>–</w:t>
      </w:r>
      <w:r w:rsidRPr="00E6243D">
        <w:t xml:space="preserve"> describe</w:t>
      </w:r>
      <w:r w:rsidR="00F64457">
        <w:t xml:space="preserve"> </w:t>
      </w:r>
      <w:r w:rsidRPr="00E6243D">
        <w:t>your company’s ability to provide remote diagnostics and provide a list of your fees and</w:t>
      </w:r>
      <w:r w:rsidR="007F0721">
        <w:t xml:space="preserve"> the minimum billing increment.</w:t>
      </w:r>
      <w:bookmarkEnd w:id="9"/>
    </w:p>
    <w:p w:rsidR="009C7637" w:rsidRPr="00E6243D" w:rsidRDefault="009C7637" w:rsidP="00183948">
      <w:pPr>
        <w:pStyle w:val="Tableorderedlistwithspace"/>
      </w:pPr>
      <w:r w:rsidRPr="00E6243D">
        <w:t>Help Desk - describe your help desk fun</w:t>
      </w:r>
      <w:r w:rsidR="007F0721">
        <w:t>ction to support this product.</w:t>
      </w:r>
    </w:p>
    <w:p w:rsidR="009C7637" w:rsidRPr="00E6243D" w:rsidRDefault="009C7637" w:rsidP="00183948">
      <w:pPr>
        <w:pStyle w:val="Tableorderedlistwithspace"/>
      </w:pPr>
      <w:r w:rsidRPr="00E6243D">
        <w:lastRenderedPageBreak/>
        <w:t xml:space="preserve">Maintenance support program </w:t>
      </w:r>
      <w:r w:rsidR="00F64457">
        <w:t>–</w:t>
      </w:r>
      <w:r w:rsidRPr="00E6243D">
        <w:t xml:space="preserve"> provide</w:t>
      </w:r>
      <w:r w:rsidR="00F64457">
        <w:t xml:space="preserve"> </w:t>
      </w:r>
      <w:r w:rsidRPr="00E6243D">
        <w:t>a description and pricing of all available maintenance plans for service after the warranty period.</w:t>
      </w:r>
      <w:r w:rsidR="007825EB">
        <w:t xml:space="preserve"> </w:t>
      </w:r>
      <w:r w:rsidR="0037013F">
        <w:t>P</w:t>
      </w:r>
      <w:r w:rsidRPr="00E6243D">
        <w:t>rovide pricing for any</w:t>
      </w:r>
      <w:r w:rsidR="007F0721">
        <w:t xml:space="preserve"> extended warranties available.</w:t>
      </w:r>
    </w:p>
    <w:p w:rsidR="00575C12" w:rsidRPr="00E6243D" w:rsidRDefault="009C7637" w:rsidP="00183948">
      <w:pPr>
        <w:pStyle w:val="Tableorderedlistwithspace"/>
      </w:pPr>
      <w:r w:rsidRPr="00E6243D">
        <w:t xml:space="preserve">Response </w:t>
      </w:r>
      <w:proofErr w:type="gramStart"/>
      <w:r w:rsidRPr="00E6243D">
        <w:t xml:space="preserve">time </w:t>
      </w:r>
      <w:r w:rsidR="0037013F">
        <w:t>–</w:t>
      </w:r>
      <w:r w:rsidRPr="00E6243D">
        <w:t xml:space="preserve"> descri</w:t>
      </w:r>
      <w:r w:rsidR="0037013F">
        <w:t>be</w:t>
      </w:r>
      <w:proofErr w:type="gramEnd"/>
      <w:r w:rsidR="0037013F">
        <w:t xml:space="preserve"> </w:t>
      </w:r>
      <w:r w:rsidRPr="00E6243D">
        <w:t>your response time to post-warranty support; include the time for each category of response (e.g. emergency, standard, add, move &amp; change, etc.).</w:t>
      </w:r>
    </w:p>
    <w:p w:rsidR="00F83F0A" w:rsidRPr="00E6243D" w:rsidRDefault="00F83F0A" w:rsidP="00183948">
      <w:pPr>
        <w:pStyle w:val="Tableorderedlistwithspace"/>
      </w:pPr>
      <w:r w:rsidRPr="00E6243D">
        <w:t>Describe in detail the service level for support.</w:t>
      </w:r>
    </w:p>
    <w:p w:rsidR="00F83F0A" w:rsidRPr="00E6243D" w:rsidRDefault="00F83F0A" w:rsidP="00183948">
      <w:pPr>
        <w:pStyle w:val="Tableorderedlistwithspace"/>
      </w:pPr>
      <w:r w:rsidRPr="00E6243D">
        <w:t>What is the average response time for technical and end-user support questions?</w:t>
      </w:r>
    </w:p>
    <w:p w:rsidR="00F83F0A" w:rsidRPr="00E6243D" w:rsidRDefault="00F83F0A" w:rsidP="00183948">
      <w:pPr>
        <w:pStyle w:val="Tableorderedlistwithspace"/>
      </w:pPr>
      <w:r w:rsidRPr="00E6243D">
        <w:t>What is the average resolution time for technical and end-user issues?</w:t>
      </w:r>
    </w:p>
    <w:p w:rsidR="00F83F0A" w:rsidRPr="00E6243D" w:rsidRDefault="00F83F0A" w:rsidP="00183948">
      <w:pPr>
        <w:pStyle w:val="Tableorderedlistwithspace"/>
      </w:pPr>
      <w:r w:rsidRPr="00E6243D">
        <w:t>What hours are the support personnel available? Are they available 24/7/365? Is there a toll free number for support calls?</w:t>
      </w:r>
    </w:p>
    <w:p w:rsidR="00F83F0A" w:rsidRPr="00E6243D" w:rsidRDefault="00F83F0A" w:rsidP="00183948">
      <w:pPr>
        <w:pStyle w:val="Tableorderedlistwithspace"/>
      </w:pPr>
      <w:r w:rsidRPr="00E6243D">
        <w:t>How many members make up the support team?</w:t>
      </w:r>
    </w:p>
    <w:p w:rsidR="00F83F0A" w:rsidRDefault="00F83F0A" w:rsidP="00183948">
      <w:pPr>
        <w:pStyle w:val="Tableorderedlistwithspace"/>
      </w:pPr>
      <w:r w:rsidRPr="00F147BF">
        <w:t>What is the average number of years of experience for current personnel providing technical and end-user support for the proposed application?</w:t>
      </w:r>
    </w:p>
    <w:p w:rsidR="0037013F" w:rsidRPr="00F147BF" w:rsidRDefault="0037013F" w:rsidP="00183948">
      <w:pPr>
        <w:pStyle w:val="Tableorderedlistwithspace"/>
      </w:pPr>
      <w:bookmarkStart w:id="10" w:name="_Ref499114274"/>
      <w:r>
        <w:t>Which support is provided by the vendor and which is escalated to the manufacturer or a third-party?</w:t>
      </w:r>
      <w:bookmarkEnd w:id="10"/>
    </w:p>
    <w:p w:rsidR="00575C12" w:rsidRDefault="00F83F0A" w:rsidP="007B716E">
      <w:pPr>
        <w:pStyle w:val="Subtitle"/>
      </w:pPr>
      <w:r>
        <w:t>System security</w:t>
      </w:r>
    </w:p>
    <w:p w:rsidR="00F83F0A" w:rsidRDefault="00F83F0A" w:rsidP="009902F8">
      <w:pPr>
        <w:pStyle w:val="Tableorderedlist"/>
      </w:pPr>
      <w:r>
        <w:t>Describe the proposed approach to system and application security. Make specific reference to:</w:t>
      </w:r>
    </w:p>
    <w:p w:rsidR="00F83F0A" w:rsidRPr="00837A79" w:rsidRDefault="00F83F0A" w:rsidP="00183948">
      <w:pPr>
        <w:pStyle w:val="Listsublist"/>
      </w:pPr>
      <w:r w:rsidRPr="00837A79">
        <w:t>Methods for identification and authentication</w:t>
      </w:r>
    </w:p>
    <w:p w:rsidR="00F83F0A" w:rsidRPr="00837A79" w:rsidRDefault="00F83F0A" w:rsidP="00183948">
      <w:pPr>
        <w:pStyle w:val="Listsublist"/>
      </w:pPr>
      <w:r w:rsidRPr="00837A79">
        <w:t>User access to data</w:t>
      </w:r>
    </w:p>
    <w:p w:rsidR="00F83F0A" w:rsidRPr="00837A79" w:rsidRDefault="00F83F0A" w:rsidP="00183948">
      <w:pPr>
        <w:pStyle w:val="Listsublist"/>
      </w:pPr>
      <w:r w:rsidRPr="00837A79">
        <w:t>Audit trails</w:t>
      </w:r>
    </w:p>
    <w:p w:rsidR="00F83F0A" w:rsidRPr="00837A79" w:rsidRDefault="00F83F0A" w:rsidP="00183948">
      <w:pPr>
        <w:pStyle w:val="Listsublist"/>
      </w:pPr>
      <w:r w:rsidRPr="00837A79">
        <w:t>Firewall</w:t>
      </w:r>
      <w:r w:rsidR="00F64457">
        <w:t xml:space="preserve">, </w:t>
      </w:r>
      <w:r w:rsidRPr="00837A79">
        <w:t>proxy</w:t>
      </w:r>
      <w:r w:rsidR="00F64457">
        <w:t>, and gateway</w:t>
      </w:r>
      <w:r w:rsidRPr="00837A79">
        <w:t xml:space="preserve"> servers</w:t>
      </w:r>
    </w:p>
    <w:p w:rsidR="00F83F0A" w:rsidRDefault="00F83F0A" w:rsidP="00183948">
      <w:pPr>
        <w:pStyle w:val="Listsublist"/>
      </w:pPr>
      <w:r w:rsidRPr="00837A79">
        <w:t xml:space="preserve">TCP port 80 for </w:t>
      </w:r>
      <w:r w:rsidR="00837A79">
        <w:t>HTTP and TCP port 443 for HTTPS</w:t>
      </w:r>
    </w:p>
    <w:p w:rsidR="002D6121" w:rsidRDefault="002D6121" w:rsidP="00183948">
      <w:pPr>
        <w:pStyle w:val="Listsublist"/>
      </w:pPr>
      <w:r>
        <w:t>SSL and TLS</w:t>
      </w:r>
    </w:p>
    <w:p w:rsidR="00837A79" w:rsidRPr="008652C2" w:rsidRDefault="00837A79" w:rsidP="008652C2">
      <w:pPr>
        <w:pStyle w:val="NoSpacing"/>
      </w:pPr>
    </w:p>
    <w:p w:rsidR="00F83F0A" w:rsidRPr="00E6243D" w:rsidRDefault="00F64457" w:rsidP="00183948">
      <w:pPr>
        <w:pStyle w:val="Tableorderedlistwithspace"/>
      </w:pPr>
      <w:r>
        <w:t xml:space="preserve">Describe </w:t>
      </w:r>
      <w:r w:rsidR="00F83F0A" w:rsidRPr="00E6243D">
        <w:t>the security architecture of the application and system?</w:t>
      </w:r>
    </w:p>
    <w:p w:rsidR="00F83F0A" w:rsidRDefault="00F64457" w:rsidP="00183948">
      <w:pPr>
        <w:pStyle w:val="Tableorderedlistwithspace"/>
      </w:pPr>
      <w:r>
        <w:t xml:space="preserve">Describe </w:t>
      </w:r>
      <w:r w:rsidR="00F83F0A">
        <w:t xml:space="preserve">the process for identifying and addressing </w:t>
      </w:r>
      <w:r w:rsidR="00B02032">
        <w:t xml:space="preserve">hardware and software security </w:t>
      </w:r>
      <w:r w:rsidR="00F83F0A">
        <w:t>vulnerabilities.</w:t>
      </w:r>
    </w:p>
    <w:p w:rsidR="00F83F0A" w:rsidRDefault="00F64457" w:rsidP="00183948">
      <w:pPr>
        <w:pStyle w:val="Tableorderedlistwithspace"/>
      </w:pPr>
      <w:r>
        <w:t xml:space="preserve">Describe </w:t>
      </w:r>
      <w:r w:rsidR="00F83F0A">
        <w:t>what network services will be utilized by the solution. How will access be controlled?</w:t>
      </w:r>
    </w:p>
    <w:p w:rsidR="00F83F0A" w:rsidRDefault="00F83F0A" w:rsidP="00183948">
      <w:pPr>
        <w:pStyle w:val="Tableorderedlistwithspace"/>
      </w:pPr>
      <w:r>
        <w:t>What network protocols will be used?</w:t>
      </w:r>
    </w:p>
    <w:p w:rsidR="00F83F0A" w:rsidRDefault="00F83F0A" w:rsidP="00183948">
      <w:pPr>
        <w:pStyle w:val="Tableorderedlistwithspace"/>
      </w:pPr>
      <w:r>
        <w:t>Provide samples and process maps of the transmission file format, definitions and procedures.</w:t>
      </w:r>
    </w:p>
    <w:p w:rsidR="002D6121" w:rsidRDefault="002D6121" w:rsidP="00183948">
      <w:pPr>
        <w:pStyle w:val="Tableorderedlistwithspace"/>
      </w:pPr>
      <w:r w:rsidRPr="002D6121">
        <w:t>How do you</w:t>
      </w:r>
      <w:r w:rsidR="009122BA" w:rsidRPr="002D6121">
        <w:t xml:space="preserve"> protect IP voice against unauthorized recording, playback and other forms of electronic snooping</w:t>
      </w:r>
      <w:r w:rsidRPr="002D6121">
        <w:t>?</w:t>
      </w:r>
    </w:p>
    <w:p w:rsidR="002D6121" w:rsidRDefault="002D6121" w:rsidP="00183948">
      <w:pPr>
        <w:pStyle w:val="Tableorderedlistwithspace"/>
      </w:pPr>
      <w:r w:rsidRPr="002D6121">
        <w:t xml:space="preserve">How do you protect </w:t>
      </w:r>
      <w:r w:rsidR="009122BA" w:rsidRPr="002D6121">
        <w:t>audio conferences and the information discussed</w:t>
      </w:r>
      <w:r w:rsidRPr="002D6121">
        <w:t>?</w:t>
      </w:r>
    </w:p>
    <w:p w:rsidR="002D6121" w:rsidRPr="002D6121" w:rsidRDefault="002D6121" w:rsidP="00183948">
      <w:pPr>
        <w:pStyle w:val="Tableorderedlistwithspace"/>
      </w:pPr>
      <w:r w:rsidRPr="002D6121">
        <w:t>How do you improve voice quality in less than ideal Internet conditions?</w:t>
      </w:r>
    </w:p>
    <w:p w:rsidR="00F147BF" w:rsidRDefault="00F147BF" w:rsidP="00F147BF">
      <w:pPr>
        <w:pStyle w:val="Subtitle"/>
      </w:pPr>
      <w:r>
        <w:lastRenderedPageBreak/>
        <w:t>Solution lifecycle</w:t>
      </w:r>
    </w:p>
    <w:p w:rsidR="00F147BF" w:rsidRDefault="00F147BF" w:rsidP="00183948">
      <w:pPr>
        <w:pStyle w:val="Tableorderedlistwithspace"/>
      </w:pPr>
      <w:r w:rsidRPr="0004414E">
        <w:t>Describe</w:t>
      </w:r>
      <w:r>
        <w:t xml:space="preserve"> the product's history since introduction in terms of its age and any major revisions/release.</w:t>
      </w:r>
    </w:p>
    <w:p w:rsidR="00F147BF" w:rsidRDefault="00F147BF" w:rsidP="00183948">
      <w:pPr>
        <w:pStyle w:val="Tableorderedlistwithspace"/>
      </w:pPr>
      <w:r>
        <w:t>Has the manufacturer announced an end-of-support date for the proposed equipment? If so, please provide this information.</w:t>
      </w:r>
    </w:p>
    <w:p w:rsidR="00A5525D" w:rsidRDefault="00A5525D" w:rsidP="00183948">
      <w:pPr>
        <w:pStyle w:val="Tableorderedlistwithspace"/>
      </w:pPr>
      <w:r>
        <w:t>How do you ensure backwards compatibility with new devices?</w:t>
      </w:r>
    </w:p>
    <w:p w:rsidR="000D4AB3" w:rsidRDefault="000D4AB3" w:rsidP="00183948">
      <w:pPr>
        <w:pStyle w:val="Tableorderedlistwithspace"/>
      </w:pPr>
      <w:r>
        <w:t>Describe the expected li</w:t>
      </w:r>
      <w:r w:rsidR="001F2ECE">
        <w:t>f</w:t>
      </w:r>
      <w:r>
        <w:t>e-cycle of each type of device/equipment.</w:t>
      </w:r>
    </w:p>
    <w:p w:rsidR="00F147BF" w:rsidRDefault="00F147BF" w:rsidP="00183948">
      <w:pPr>
        <w:pStyle w:val="Tableorderedlistwithspace"/>
      </w:pPr>
      <w:r>
        <w:t>Describe and provide the product documentation.</w:t>
      </w:r>
    </w:p>
    <w:p w:rsidR="007E4A66" w:rsidRDefault="007E4A66" w:rsidP="007E4A66">
      <w:pPr>
        <w:pStyle w:val="Subtitle"/>
      </w:pPr>
      <w:r>
        <w:t>Technical questions</w:t>
      </w:r>
    </w:p>
    <w:p w:rsidR="007E4A66" w:rsidRDefault="007E4A66" w:rsidP="00183948">
      <w:pPr>
        <w:pStyle w:val="Tableorderedlistwithspace"/>
      </w:pPr>
      <w:r>
        <w:t xml:space="preserve">Describe how users connect to the system </w:t>
      </w:r>
      <w:r w:rsidR="004E1316">
        <w:t>when they are off site (</w:t>
      </w:r>
      <w:r>
        <w:t>over the Internet</w:t>
      </w:r>
      <w:r w:rsidR="004E1316">
        <w:t>)</w:t>
      </w:r>
      <w:r>
        <w:t>.</w:t>
      </w:r>
    </w:p>
    <w:p w:rsidR="007E4A66" w:rsidRDefault="007E4A66" w:rsidP="00183948">
      <w:pPr>
        <w:pStyle w:val="Tableorderedlistwithspace"/>
      </w:pPr>
      <w:r>
        <w:t>Is the p</w:t>
      </w:r>
      <w:r w:rsidRPr="007E4A66">
        <w:t>hone hardware</w:t>
      </w:r>
      <w:r>
        <w:t xml:space="preserve"> open source or proprietary?</w:t>
      </w:r>
    </w:p>
    <w:p w:rsidR="007E4A66" w:rsidRPr="00274F50" w:rsidRDefault="007E4A66" w:rsidP="00183948">
      <w:pPr>
        <w:pStyle w:val="Tableorderedlistwithspace"/>
      </w:pPr>
      <w:bookmarkStart w:id="11" w:name="_Ref499114030"/>
      <w:r w:rsidRPr="00274F50">
        <w:t>Is there an API for the phone system? If yes, please describe.</w:t>
      </w:r>
      <w:bookmarkEnd w:id="11"/>
    </w:p>
    <w:p w:rsidR="00AC31AA" w:rsidRDefault="00274F50" w:rsidP="00183948">
      <w:pPr>
        <w:pStyle w:val="Tableorderedlistwithspace"/>
      </w:pPr>
      <w:bookmarkStart w:id="12" w:name="_Ref499114183"/>
      <w:r>
        <w:t xml:space="preserve">The scope of work for this project is for an on-premises solution. </w:t>
      </w:r>
      <w:r w:rsidR="007E4A66">
        <w:t xml:space="preserve">Describe </w:t>
      </w:r>
      <w:r w:rsidR="00AC31AA">
        <w:t xml:space="preserve">your proposed </w:t>
      </w:r>
      <w:r>
        <w:t xml:space="preserve">on-premises </w:t>
      </w:r>
      <w:r w:rsidR="00AC31AA">
        <w:t xml:space="preserve">trunk routing solution </w:t>
      </w:r>
      <w:r>
        <w:t xml:space="preserve">as well as any optional (off-premises/cloud) installation </w:t>
      </w:r>
      <w:r w:rsidR="00AC31AA">
        <w:t>solutions</w:t>
      </w:r>
      <w:r w:rsidR="0022553E">
        <w:t xml:space="preserve"> (include cost differences)</w:t>
      </w:r>
      <w:r w:rsidR="00AC31AA">
        <w:t>:</w:t>
      </w:r>
      <w:bookmarkEnd w:id="12"/>
    </w:p>
    <w:p w:rsidR="00AC31AA" w:rsidRPr="009E0A5D" w:rsidRDefault="00AC31AA" w:rsidP="00183948">
      <w:pPr>
        <w:pStyle w:val="Listsublist"/>
      </w:pPr>
      <w:proofErr w:type="gramStart"/>
      <w:r w:rsidRPr="009E0A5D">
        <w:t>Does your solution support trunks</w:t>
      </w:r>
      <w:proofErr w:type="gramEnd"/>
      <w:r w:rsidRPr="009E0A5D">
        <w:t xml:space="preserve"> to both providers in both service areas, i.e. both areas keep their existing local numbers?</w:t>
      </w:r>
    </w:p>
    <w:p w:rsidR="007E4A66" w:rsidRPr="009E0A5D" w:rsidRDefault="00AC31AA" w:rsidP="00183948">
      <w:pPr>
        <w:pStyle w:val="Listsublist"/>
      </w:pPr>
      <w:r w:rsidRPr="009E0A5D">
        <w:t>Does your solution support one trunk for all locations, i.e. some locations keep their existing local numbers and others get new numbers?</w:t>
      </w:r>
    </w:p>
    <w:p w:rsidR="00274F50" w:rsidRPr="009E0A5D" w:rsidRDefault="00AC31AA" w:rsidP="00183948">
      <w:pPr>
        <w:pStyle w:val="Listsublist"/>
      </w:pPr>
      <w:r w:rsidRPr="009E0A5D">
        <w:t>Does your solution route trunks over the Internet, e.g. MPLS, i.e. all numbers will change?</w:t>
      </w:r>
    </w:p>
    <w:p w:rsidR="009E0A5D" w:rsidRDefault="00274F50" w:rsidP="00183948">
      <w:pPr>
        <w:pStyle w:val="Listsublist"/>
      </w:pPr>
      <w:r w:rsidRPr="009E0A5D">
        <w:t>Describe any other trunk routing options you support.</w:t>
      </w:r>
    </w:p>
    <w:p w:rsidR="008652C2" w:rsidRDefault="008652C2" w:rsidP="00183948">
      <w:pPr>
        <w:pStyle w:val="Listsublist"/>
        <w:numPr>
          <w:ilvl w:val="0"/>
          <w:numId w:val="0"/>
        </w:numPr>
      </w:pPr>
    </w:p>
    <w:p w:rsidR="00E365A0" w:rsidRDefault="00E365A0" w:rsidP="00183948">
      <w:pPr>
        <w:pStyle w:val="Tableorderedlistwithspace"/>
      </w:pPr>
      <w:r>
        <w:t>Describe how faxing works in your proposed solution. Do you have a centralized faxing component?</w:t>
      </w:r>
    </w:p>
    <w:p w:rsidR="006D656B" w:rsidRDefault="006D656B" w:rsidP="00183948">
      <w:pPr>
        <w:pStyle w:val="Tableorderedlistwithspace"/>
      </w:pPr>
      <w:r>
        <w:t>Describe how long distance charges are calculated on calls, how access to make long distances calls is controlled, and if users can enter access number on phones that restrict toll calls.</w:t>
      </w:r>
    </w:p>
    <w:p w:rsidR="009C7637" w:rsidRPr="0096029E" w:rsidRDefault="009C7637" w:rsidP="007B716E">
      <w:pPr>
        <w:pStyle w:val="Subtitle"/>
      </w:pPr>
      <w:r w:rsidRPr="0096029E">
        <w:t xml:space="preserve">Telephone </w:t>
      </w:r>
      <w:r w:rsidR="00F147BF" w:rsidRPr="0096029E">
        <w:t>d</w:t>
      </w:r>
      <w:r w:rsidRPr="0096029E">
        <w:t>escription</w:t>
      </w:r>
      <w:r w:rsidR="00A5525D" w:rsidRPr="0096029E">
        <w:t>s</w:t>
      </w:r>
    </w:p>
    <w:p w:rsidR="009C7637" w:rsidRPr="0096029E" w:rsidRDefault="00BB547D" w:rsidP="009C7637">
      <w:r w:rsidRPr="0096029E">
        <w:t>P</w:t>
      </w:r>
      <w:r w:rsidR="009C7637" w:rsidRPr="0096029E">
        <w:t xml:space="preserve">lease recommend the telephone model best suited for each category and </w:t>
      </w:r>
      <w:r w:rsidR="00F64457" w:rsidRPr="0096029E">
        <w:t xml:space="preserve">provide </w:t>
      </w:r>
      <w:r w:rsidR="009C7637" w:rsidRPr="0096029E">
        <w:t>a de</w:t>
      </w:r>
      <w:r w:rsidR="003954DA" w:rsidRPr="0096029E">
        <w:t>scription of its functionality.</w:t>
      </w:r>
    </w:p>
    <w:p w:rsidR="00D50034" w:rsidRPr="0096029E" w:rsidRDefault="00D50034" w:rsidP="00183948">
      <w:pPr>
        <w:pStyle w:val="Tableorderedlistwithspace"/>
      </w:pPr>
      <w:bookmarkStart w:id="13" w:name="_Ref499113720"/>
      <w:r w:rsidRPr="0096029E">
        <w:t xml:space="preserve">Standard – moderate </w:t>
      </w:r>
      <w:r w:rsidR="00767905">
        <w:t xml:space="preserve">call </w:t>
      </w:r>
      <w:r w:rsidRPr="0096029E">
        <w:t>volume and selective coverage position</w:t>
      </w:r>
      <w:bookmarkEnd w:id="13"/>
    </w:p>
    <w:p w:rsidR="00D50034" w:rsidRPr="0096029E" w:rsidRDefault="00D50034" w:rsidP="00183948">
      <w:pPr>
        <w:pStyle w:val="Tableorderedlistwithspace"/>
      </w:pPr>
      <w:bookmarkStart w:id="14" w:name="_Ref499114491"/>
      <w:r w:rsidRPr="0096029E">
        <w:t xml:space="preserve">Manager/reception – high </w:t>
      </w:r>
      <w:r w:rsidR="00767905">
        <w:t xml:space="preserve">call </w:t>
      </w:r>
      <w:r w:rsidRPr="0096029E">
        <w:t>volume user; primary answering position for a particular department</w:t>
      </w:r>
      <w:bookmarkEnd w:id="14"/>
    </w:p>
    <w:p w:rsidR="00D50034" w:rsidRDefault="00D50034" w:rsidP="00183948">
      <w:pPr>
        <w:pStyle w:val="Tableorderedlistwithspace"/>
      </w:pPr>
      <w:bookmarkStart w:id="15" w:name="_Ref499114498"/>
      <w:r w:rsidRPr="0096029E">
        <w:t>Soft phone</w:t>
      </w:r>
      <w:bookmarkEnd w:id="15"/>
    </w:p>
    <w:p w:rsidR="0096029E" w:rsidRPr="0096029E" w:rsidRDefault="0096029E" w:rsidP="00183948">
      <w:pPr>
        <w:pStyle w:val="Tableorderedlistwithspace"/>
      </w:pPr>
      <w:bookmarkStart w:id="16" w:name="_Ref499114504"/>
      <w:r w:rsidRPr="0096029E">
        <w:t>Video – has video conference capabilities</w:t>
      </w:r>
      <w:bookmarkEnd w:id="16"/>
    </w:p>
    <w:p w:rsidR="00D50034" w:rsidRPr="0096029E" w:rsidRDefault="00D50034" w:rsidP="00183948">
      <w:pPr>
        <w:pStyle w:val="Tableorderedlistwithspace"/>
      </w:pPr>
      <w:bookmarkStart w:id="17" w:name="_Ref499113729"/>
      <w:r w:rsidRPr="0096029E">
        <w:t>Conference phone</w:t>
      </w:r>
      <w:bookmarkEnd w:id="17"/>
    </w:p>
    <w:p w:rsidR="00D601C1" w:rsidRDefault="00D50034" w:rsidP="00183948">
      <w:pPr>
        <w:pStyle w:val="Tableorderedlistwithspace"/>
        <w:sectPr w:rsidR="00D601C1">
          <w:footerReference w:type="default" r:id="rId10"/>
          <w:pgSz w:w="12240" w:h="15840"/>
          <w:pgMar w:top="1440" w:right="1440" w:bottom="1440" w:left="1440" w:header="720" w:footer="360" w:gutter="0"/>
          <w:cols w:space="720"/>
          <w:docGrid w:linePitch="65"/>
        </w:sectPr>
      </w:pPr>
      <w:bookmarkStart w:id="18" w:name="_Ref499114435"/>
      <w:r w:rsidRPr="0096029E">
        <w:lastRenderedPageBreak/>
        <w:t xml:space="preserve">Public access </w:t>
      </w:r>
      <w:r w:rsidR="008652C2" w:rsidRPr="0096029E">
        <w:t>–</w:t>
      </w:r>
      <w:r w:rsidRPr="0096029E">
        <w:t xml:space="preserve"> </w:t>
      </w:r>
      <w:r w:rsidR="008652C2" w:rsidRPr="0096029E">
        <w:t>locked down to single number dial with no long distance</w:t>
      </w:r>
      <w:bookmarkEnd w:id="18"/>
    </w:p>
    <w:p w:rsidR="00AE1BEB" w:rsidRDefault="00AE1BEB" w:rsidP="007B716E">
      <w:pPr>
        <w:pStyle w:val="Appendixtitle"/>
      </w:pPr>
      <w:bookmarkStart w:id="19" w:name="_Ref496017924"/>
      <w:bookmarkStart w:id="20" w:name="_Toc503365971"/>
      <w:r>
        <w:t>B</w:t>
      </w:r>
      <w:r w:rsidR="00A30958">
        <w:t>usiness Information</w:t>
      </w:r>
      <w:bookmarkEnd w:id="19"/>
      <w:bookmarkEnd w:id="20"/>
    </w:p>
    <w:p w:rsidR="008607FE" w:rsidRPr="008607FE" w:rsidRDefault="008607FE" w:rsidP="00D248A2">
      <w:r>
        <w:t>The following questions are focused on the overall company structure. Please provide the information in the following table:</w:t>
      </w:r>
    </w:p>
    <w:tbl>
      <w:tblPr>
        <w:tblStyle w:val="RFPTable"/>
        <w:tblW w:w="0" w:type="auto"/>
        <w:tblLook w:val="04A0" w:firstRow="1" w:lastRow="0" w:firstColumn="1" w:lastColumn="0" w:noHBand="0" w:noVBand="1"/>
      </w:tblPr>
      <w:tblGrid>
        <w:gridCol w:w="4365"/>
        <w:gridCol w:w="4361"/>
      </w:tblGrid>
      <w:tr w:rsidR="008607FE" w:rsidTr="00385BC0">
        <w:trPr>
          <w:cnfStyle w:val="100000000000" w:firstRow="1" w:lastRow="0" w:firstColumn="0" w:lastColumn="0" w:oddVBand="0" w:evenVBand="0" w:oddHBand="0" w:evenHBand="0" w:firstRowFirstColumn="0" w:firstRowLastColumn="0" w:lastRowFirstColumn="0" w:lastRowLastColumn="0"/>
        </w:trPr>
        <w:tc>
          <w:tcPr>
            <w:tcW w:w="4365" w:type="dxa"/>
          </w:tcPr>
          <w:p w:rsidR="008607FE" w:rsidRDefault="008607FE" w:rsidP="003C52F0">
            <w:pPr>
              <w:pStyle w:val="NoSpacing"/>
            </w:pPr>
            <w:r>
              <w:t>Request</w:t>
            </w:r>
          </w:p>
        </w:tc>
        <w:tc>
          <w:tcPr>
            <w:tcW w:w="4361" w:type="dxa"/>
          </w:tcPr>
          <w:p w:rsidR="008607FE" w:rsidRDefault="008607FE" w:rsidP="003C52F0">
            <w:pPr>
              <w:pStyle w:val="NoSpacing"/>
            </w:pPr>
            <w:r>
              <w:t>Response</w:t>
            </w:r>
          </w:p>
        </w:tc>
      </w:tr>
      <w:tr w:rsidR="008607FE" w:rsidTr="000F64C2">
        <w:tc>
          <w:tcPr>
            <w:tcW w:w="4365" w:type="dxa"/>
          </w:tcPr>
          <w:p w:rsidR="008607FE" w:rsidRPr="008607FE" w:rsidRDefault="000F64C2" w:rsidP="009902F8">
            <w:pPr>
              <w:pStyle w:val="Tableorderedlist"/>
            </w:pPr>
            <w:r w:rsidRPr="0004414E">
              <w:t>Year</w:t>
            </w:r>
            <w:r>
              <w:t xml:space="preserve"> the company was established</w:t>
            </w:r>
          </w:p>
        </w:tc>
        <w:tc>
          <w:tcPr>
            <w:tcW w:w="4361" w:type="dxa"/>
          </w:tcPr>
          <w:p w:rsidR="008607FE" w:rsidRPr="008607FE" w:rsidRDefault="008607FE" w:rsidP="003C52F0">
            <w:pPr>
              <w:pStyle w:val="NoSpacing"/>
            </w:pPr>
          </w:p>
        </w:tc>
      </w:tr>
      <w:tr w:rsidR="008607FE" w:rsidTr="000F64C2">
        <w:trPr>
          <w:cnfStyle w:val="000000010000" w:firstRow="0" w:lastRow="0" w:firstColumn="0" w:lastColumn="0" w:oddVBand="0" w:evenVBand="0" w:oddHBand="0" w:evenHBand="1" w:firstRowFirstColumn="0" w:firstRowLastColumn="0" w:lastRowFirstColumn="0" w:lastRowLastColumn="0"/>
        </w:trPr>
        <w:tc>
          <w:tcPr>
            <w:tcW w:w="4365" w:type="dxa"/>
          </w:tcPr>
          <w:p w:rsidR="008607FE" w:rsidRDefault="000F64C2" w:rsidP="009902F8">
            <w:pPr>
              <w:pStyle w:val="Tableorderedlist"/>
            </w:pPr>
            <w:r>
              <w:t>Number of full time employees</w:t>
            </w:r>
          </w:p>
        </w:tc>
        <w:tc>
          <w:tcPr>
            <w:tcW w:w="4361" w:type="dxa"/>
          </w:tcPr>
          <w:p w:rsidR="008607FE" w:rsidRPr="008607FE" w:rsidRDefault="008607FE" w:rsidP="003C52F0">
            <w:pPr>
              <w:pStyle w:val="NoSpacing"/>
            </w:pPr>
          </w:p>
        </w:tc>
      </w:tr>
      <w:tr w:rsidR="008607FE" w:rsidTr="000F64C2">
        <w:tc>
          <w:tcPr>
            <w:tcW w:w="4365" w:type="dxa"/>
          </w:tcPr>
          <w:p w:rsidR="008607FE" w:rsidRDefault="000F64C2" w:rsidP="009902F8">
            <w:pPr>
              <w:pStyle w:val="Tableorderedlist"/>
            </w:pPr>
            <w:r>
              <w:t xml:space="preserve">Number of years the company </w:t>
            </w:r>
            <w:r w:rsidR="00DA7AEB">
              <w:t>h</w:t>
            </w:r>
            <w:r>
              <w:t>as offered th</w:t>
            </w:r>
            <w:r w:rsidR="00E6243D">
              <w:t xml:space="preserve">e proposed </w:t>
            </w:r>
            <w:r>
              <w:t>solution</w:t>
            </w:r>
          </w:p>
        </w:tc>
        <w:tc>
          <w:tcPr>
            <w:tcW w:w="4361" w:type="dxa"/>
          </w:tcPr>
          <w:p w:rsidR="008607FE" w:rsidRPr="008607FE" w:rsidRDefault="008607FE" w:rsidP="003C52F0">
            <w:pPr>
              <w:pStyle w:val="NoSpacing"/>
            </w:pPr>
          </w:p>
        </w:tc>
      </w:tr>
      <w:tr w:rsidR="008607FE" w:rsidTr="000F64C2">
        <w:trPr>
          <w:cnfStyle w:val="000000010000" w:firstRow="0" w:lastRow="0" w:firstColumn="0" w:lastColumn="0" w:oddVBand="0" w:evenVBand="0" w:oddHBand="0" w:evenHBand="1" w:firstRowFirstColumn="0" w:firstRowLastColumn="0" w:lastRowFirstColumn="0" w:lastRowLastColumn="0"/>
        </w:trPr>
        <w:tc>
          <w:tcPr>
            <w:tcW w:w="4365" w:type="dxa"/>
          </w:tcPr>
          <w:p w:rsidR="008607FE" w:rsidRDefault="000F64C2" w:rsidP="009902F8">
            <w:pPr>
              <w:pStyle w:val="Tableorderedlist"/>
            </w:pPr>
            <w:r>
              <w:t>Number of customers using the proposed solution</w:t>
            </w:r>
            <w:r w:rsidR="0007640D">
              <w:t>; how many are in WA, and how many are government agencies?</w:t>
            </w:r>
          </w:p>
        </w:tc>
        <w:tc>
          <w:tcPr>
            <w:tcW w:w="4361" w:type="dxa"/>
          </w:tcPr>
          <w:p w:rsidR="008607FE" w:rsidRPr="008607FE" w:rsidRDefault="008607FE" w:rsidP="003C52F0">
            <w:pPr>
              <w:pStyle w:val="NoSpacing"/>
            </w:pPr>
          </w:p>
        </w:tc>
      </w:tr>
      <w:tr w:rsidR="00551AC7" w:rsidTr="000F64C2">
        <w:tc>
          <w:tcPr>
            <w:tcW w:w="4365" w:type="dxa"/>
          </w:tcPr>
          <w:p w:rsidR="00551AC7" w:rsidRPr="00933699" w:rsidRDefault="00551AC7" w:rsidP="009902F8">
            <w:pPr>
              <w:pStyle w:val="Tableorderedlist"/>
            </w:pPr>
            <w:r w:rsidRPr="00933699">
              <w:t>Identify any outstanding or pending litigation and describe the associated risk</w:t>
            </w:r>
          </w:p>
        </w:tc>
        <w:tc>
          <w:tcPr>
            <w:tcW w:w="4361" w:type="dxa"/>
          </w:tcPr>
          <w:p w:rsidR="00551AC7" w:rsidRPr="008607FE" w:rsidRDefault="00551AC7" w:rsidP="003C52F0">
            <w:pPr>
              <w:pStyle w:val="NoSpacing"/>
            </w:pPr>
          </w:p>
        </w:tc>
      </w:tr>
      <w:tr w:rsidR="00724376" w:rsidTr="000F64C2">
        <w:trPr>
          <w:cnfStyle w:val="000000010000" w:firstRow="0" w:lastRow="0" w:firstColumn="0" w:lastColumn="0" w:oddVBand="0" w:evenVBand="0" w:oddHBand="0" w:evenHBand="1" w:firstRowFirstColumn="0" w:firstRowLastColumn="0" w:lastRowFirstColumn="0" w:lastRowLastColumn="0"/>
        </w:trPr>
        <w:tc>
          <w:tcPr>
            <w:tcW w:w="4365" w:type="dxa"/>
          </w:tcPr>
          <w:p w:rsidR="00724376" w:rsidRDefault="00724376" w:rsidP="009902F8">
            <w:pPr>
              <w:pStyle w:val="Tableorderedlist"/>
            </w:pPr>
            <w:r w:rsidRPr="00724376">
              <w:t>Identify all proposed third party subcontractors</w:t>
            </w:r>
            <w:r>
              <w:t xml:space="preserve"> </w:t>
            </w:r>
            <w:r w:rsidRPr="00724376">
              <w:t>and manufacturers</w:t>
            </w:r>
          </w:p>
        </w:tc>
        <w:tc>
          <w:tcPr>
            <w:tcW w:w="4361" w:type="dxa"/>
          </w:tcPr>
          <w:p w:rsidR="00724376" w:rsidRPr="008607FE" w:rsidRDefault="00724376" w:rsidP="003C52F0">
            <w:pPr>
              <w:pStyle w:val="NoSpacing"/>
            </w:pPr>
          </w:p>
        </w:tc>
      </w:tr>
      <w:tr w:rsidR="00B02032" w:rsidTr="000F64C2">
        <w:tc>
          <w:tcPr>
            <w:tcW w:w="4365" w:type="dxa"/>
          </w:tcPr>
          <w:p w:rsidR="00B02032" w:rsidRPr="00724376" w:rsidRDefault="00B02032" w:rsidP="009902F8">
            <w:pPr>
              <w:pStyle w:val="Tableorderedlist"/>
            </w:pPr>
            <w:r>
              <w:t xml:space="preserve">Provide specific examples of previous projects in which you successfully supported customers who had a high level of potential liability for the protection of highly </w:t>
            </w:r>
            <w:r w:rsidRPr="0037013F">
              <w:t>sensitive</w:t>
            </w:r>
            <w:r>
              <w:t xml:space="preserve"> data</w:t>
            </w:r>
          </w:p>
        </w:tc>
        <w:tc>
          <w:tcPr>
            <w:tcW w:w="4361" w:type="dxa"/>
          </w:tcPr>
          <w:p w:rsidR="00B02032" w:rsidRPr="008607FE" w:rsidRDefault="00B02032" w:rsidP="003C52F0">
            <w:pPr>
              <w:pStyle w:val="NoSpacing"/>
            </w:pPr>
          </w:p>
        </w:tc>
      </w:tr>
    </w:tbl>
    <w:p w:rsidR="00510F37" w:rsidRDefault="00510F37" w:rsidP="00510F37">
      <w:pPr>
        <w:sectPr w:rsidR="00510F37" w:rsidSect="00D601C1">
          <w:footerReference w:type="default" r:id="rId11"/>
          <w:pgSz w:w="12240" w:h="15840"/>
          <w:pgMar w:top="1440" w:right="1440" w:bottom="1440" w:left="1440" w:header="720" w:footer="360" w:gutter="0"/>
          <w:pgNumType w:start="1"/>
          <w:cols w:space="720"/>
          <w:docGrid w:linePitch="65"/>
        </w:sectPr>
      </w:pPr>
    </w:p>
    <w:p w:rsidR="00510F37" w:rsidRDefault="00510F37" w:rsidP="00FA1700">
      <w:pPr>
        <w:pStyle w:val="Appendixtitle"/>
      </w:pPr>
      <w:bookmarkStart w:id="21" w:name="_Ref497402916"/>
      <w:bookmarkStart w:id="22" w:name="_Ref497402919"/>
      <w:bookmarkStart w:id="23" w:name="_Toc503365972"/>
      <w:r>
        <w:t>Vendor References</w:t>
      </w:r>
      <w:bookmarkEnd w:id="21"/>
      <w:bookmarkEnd w:id="22"/>
      <w:bookmarkEnd w:id="23"/>
    </w:p>
    <w:p w:rsidR="00AE1BEB" w:rsidRDefault="00AE1BEB" w:rsidP="00382394">
      <w:r>
        <w:t xml:space="preserve">The </w:t>
      </w:r>
      <w:r w:rsidR="00A31596">
        <w:t xml:space="preserve">county </w:t>
      </w:r>
      <w:r w:rsidR="00382394">
        <w:t xml:space="preserve">might wish </w:t>
      </w:r>
      <w:r>
        <w:t xml:space="preserve">to see the product in operation and discuss its performance </w:t>
      </w:r>
      <w:r w:rsidR="00382394">
        <w:t>with users</w:t>
      </w:r>
      <w:r>
        <w:t>.</w:t>
      </w:r>
      <w:r w:rsidR="00382394">
        <w:t xml:space="preserve"> </w:t>
      </w:r>
      <w:r>
        <w:t xml:space="preserve">Please provide </w:t>
      </w:r>
      <w:r w:rsidR="00382394">
        <w:t xml:space="preserve">at least 3 </w:t>
      </w:r>
      <w:r>
        <w:t>references with like products and services of like size scope using the proposed solution or similar products and services.</w:t>
      </w:r>
    </w:p>
    <w:p w:rsidR="00C745C9" w:rsidRDefault="00C745C9" w:rsidP="009902F8">
      <w:pPr>
        <w:pStyle w:val="Tableorderedlist"/>
      </w:pPr>
      <w:r>
        <w:t>Reference 1</w:t>
      </w:r>
    </w:p>
    <w:tbl>
      <w:tblPr>
        <w:tblStyle w:val="RFPTable"/>
        <w:tblW w:w="0" w:type="auto"/>
        <w:tblLook w:val="0480" w:firstRow="0" w:lastRow="0" w:firstColumn="1" w:lastColumn="0" w:noHBand="0" w:noVBand="1"/>
      </w:tblPr>
      <w:tblGrid>
        <w:gridCol w:w="1771"/>
        <w:gridCol w:w="2956"/>
        <w:gridCol w:w="1544"/>
        <w:gridCol w:w="3175"/>
      </w:tblGrid>
      <w:tr w:rsidR="00C745C9" w:rsidTr="00C745C9">
        <w:tc>
          <w:tcPr>
            <w:tcW w:w="1771" w:type="dxa"/>
          </w:tcPr>
          <w:p w:rsidR="00C745C9" w:rsidRDefault="00C745C9" w:rsidP="00881160">
            <w:pPr>
              <w:pStyle w:val="NoSpacing"/>
            </w:pPr>
            <w:r>
              <w:t>Company name</w:t>
            </w:r>
          </w:p>
        </w:tc>
        <w:tc>
          <w:tcPr>
            <w:tcW w:w="2956" w:type="dxa"/>
          </w:tcPr>
          <w:p w:rsidR="00C745C9" w:rsidRDefault="00C745C9" w:rsidP="00881160">
            <w:pPr>
              <w:pStyle w:val="NoSpacing"/>
            </w:pPr>
          </w:p>
        </w:tc>
        <w:tc>
          <w:tcPr>
            <w:tcW w:w="1544" w:type="dxa"/>
          </w:tcPr>
          <w:p w:rsidR="00C745C9" w:rsidRDefault="00C745C9" w:rsidP="00881160">
            <w:pPr>
              <w:pStyle w:val="NoSpacing"/>
            </w:pPr>
            <w:r>
              <w:t>Contact name</w:t>
            </w:r>
          </w:p>
        </w:tc>
        <w:tc>
          <w:tcPr>
            <w:tcW w:w="3175" w:type="dxa"/>
          </w:tcPr>
          <w:p w:rsidR="00C745C9" w:rsidRDefault="00C745C9" w:rsidP="00881160">
            <w:pPr>
              <w:pStyle w:val="NoSpacing"/>
            </w:pPr>
          </w:p>
        </w:tc>
      </w:tr>
      <w:tr w:rsidR="00C745C9" w:rsidTr="00C745C9">
        <w:trPr>
          <w:cnfStyle w:val="000000010000" w:firstRow="0" w:lastRow="0" w:firstColumn="0" w:lastColumn="0" w:oddVBand="0" w:evenVBand="0" w:oddHBand="0" w:evenHBand="1" w:firstRowFirstColumn="0" w:firstRowLastColumn="0" w:lastRowFirstColumn="0" w:lastRowLastColumn="0"/>
        </w:trPr>
        <w:tc>
          <w:tcPr>
            <w:tcW w:w="1771" w:type="dxa"/>
          </w:tcPr>
          <w:p w:rsidR="00C745C9" w:rsidRDefault="00C745C9" w:rsidP="00881160">
            <w:pPr>
              <w:pStyle w:val="NoSpacing"/>
            </w:pPr>
            <w:r>
              <w:t>PBX make/model</w:t>
            </w:r>
          </w:p>
        </w:tc>
        <w:tc>
          <w:tcPr>
            <w:tcW w:w="2956" w:type="dxa"/>
          </w:tcPr>
          <w:p w:rsidR="00C745C9" w:rsidRDefault="00C745C9" w:rsidP="00881160">
            <w:pPr>
              <w:pStyle w:val="NoSpacing"/>
            </w:pPr>
          </w:p>
        </w:tc>
        <w:tc>
          <w:tcPr>
            <w:tcW w:w="1544" w:type="dxa"/>
          </w:tcPr>
          <w:p w:rsidR="00C745C9" w:rsidRDefault="00C745C9" w:rsidP="00881160">
            <w:pPr>
              <w:pStyle w:val="NoSpacing"/>
            </w:pPr>
            <w:r>
              <w:t>Contact email</w:t>
            </w:r>
          </w:p>
        </w:tc>
        <w:tc>
          <w:tcPr>
            <w:tcW w:w="3175" w:type="dxa"/>
          </w:tcPr>
          <w:p w:rsidR="00C745C9" w:rsidRDefault="00C745C9" w:rsidP="00881160">
            <w:pPr>
              <w:pStyle w:val="NoSpacing"/>
            </w:pPr>
          </w:p>
        </w:tc>
      </w:tr>
      <w:tr w:rsidR="00C745C9" w:rsidTr="00C745C9">
        <w:tc>
          <w:tcPr>
            <w:tcW w:w="1771" w:type="dxa"/>
          </w:tcPr>
          <w:p w:rsidR="00C745C9" w:rsidRDefault="00C745C9" w:rsidP="00881160">
            <w:pPr>
              <w:pStyle w:val="NoSpacing"/>
            </w:pPr>
            <w:r>
              <w:t>No. of phones</w:t>
            </w:r>
          </w:p>
        </w:tc>
        <w:tc>
          <w:tcPr>
            <w:tcW w:w="2956" w:type="dxa"/>
          </w:tcPr>
          <w:p w:rsidR="00C745C9" w:rsidRDefault="00C745C9" w:rsidP="00881160">
            <w:pPr>
              <w:pStyle w:val="NoSpacing"/>
            </w:pPr>
          </w:p>
        </w:tc>
        <w:tc>
          <w:tcPr>
            <w:tcW w:w="1544" w:type="dxa"/>
          </w:tcPr>
          <w:p w:rsidR="00C745C9" w:rsidRDefault="00C745C9" w:rsidP="00881160">
            <w:pPr>
              <w:pStyle w:val="NoSpacing"/>
            </w:pPr>
            <w:r>
              <w:t>Contact phone</w:t>
            </w:r>
          </w:p>
        </w:tc>
        <w:tc>
          <w:tcPr>
            <w:tcW w:w="3175" w:type="dxa"/>
          </w:tcPr>
          <w:p w:rsidR="00C745C9" w:rsidRDefault="00C745C9" w:rsidP="00881160">
            <w:pPr>
              <w:pStyle w:val="NoSpacing"/>
            </w:pPr>
          </w:p>
        </w:tc>
      </w:tr>
      <w:tr w:rsidR="00C745C9" w:rsidTr="000835FC">
        <w:trPr>
          <w:cnfStyle w:val="000000010000" w:firstRow="0" w:lastRow="0" w:firstColumn="0" w:lastColumn="0" w:oddVBand="0" w:evenVBand="0" w:oddHBand="0" w:evenHBand="1" w:firstRowFirstColumn="0" w:firstRowLastColumn="0" w:lastRowFirstColumn="0" w:lastRowLastColumn="0"/>
        </w:trPr>
        <w:tc>
          <w:tcPr>
            <w:tcW w:w="1771" w:type="dxa"/>
          </w:tcPr>
          <w:p w:rsidR="00C745C9" w:rsidRDefault="00C745C9" w:rsidP="00881160">
            <w:pPr>
              <w:pStyle w:val="NoSpacing"/>
            </w:pPr>
            <w:r>
              <w:t>Install date</w:t>
            </w:r>
          </w:p>
        </w:tc>
        <w:tc>
          <w:tcPr>
            <w:tcW w:w="2956" w:type="dxa"/>
          </w:tcPr>
          <w:p w:rsidR="00C745C9" w:rsidRDefault="00C745C9" w:rsidP="00881160">
            <w:pPr>
              <w:pStyle w:val="NoSpacing"/>
            </w:pPr>
          </w:p>
        </w:tc>
        <w:tc>
          <w:tcPr>
            <w:tcW w:w="1544" w:type="dxa"/>
            <w:shd w:val="clear" w:color="auto" w:fill="EEECE1" w:themeFill="background2"/>
          </w:tcPr>
          <w:p w:rsidR="00C745C9" w:rsidRDefault="00C745C9" w:rsidP="00881160">
            <w:pPr>
              <w:pStyle w:val="NoSpacing"/>
            </w:pPr>
          </w:p>
        </w:tc>
        <w:tc>
          <w:tcPr>
            <w:tcW w:w="3175" w:type="dxa"/>
            <w:shd w:val="clear" w:color="auto" w:fill="EEECE1" w:themeFill="background2"/>
          </w:tcPr>
          <w:p w:rsidR="00C745C9" w:rsidRDefault="00C745C9" w:rsidP="00881160">
            <w:pPr>
              <w:pStyle w:val="NoSpacing"/>
            </w:pPr>
          </w:p>
        </w:tc>
      </w:tr>
    </w:tbl>
    <w:p w:rsidR="00C745C9" w:rsidRDefault="00C745C9" w:rsidP="00C745C9"/>
    <w:p w:rsidR="00C745C9" w:rsidRDefault="00C745C9" w:rsidP="009902F8">
      <w:pPr>
        <w:pStyle w:val="Tableorderedlist"/>
      </w:pPr>
      <w:r>
        <w:t>Reference 2</w:t>
      </w:r>
    </w:p>
    <w:tbl>
      <w:tblPr>
        <w:tblStyle w:val="RFPTable"/>
        <w:tblW w:w="0" w:type="auto"/>
        <w:tblLook w:val="0480" w:firstRow="0" w:lastRow="0" w:firstColumn="1" w:lastColumn="0" w:noHBand="0" w:noVBand="1"/>
      </w:tblPr>
      <w:tblGrid>
        <w:gridCol w:w="1771"/>
        <w:gridCol w:w="2956"/>
        <w:gridCol w:w="1544"/>
        <w:gridCol w:w="3175"/>
      </w:tblGrid>
      <w:tr w:rsidR="00C745C9" w:rsidTr="00881160">
        <w:tc>
          <w:tcPr>
            <w:tcW w:w="1771" w:type="dxa"/>
          </w:tcPr>
          <w:p w:rsidR="00C745C9" w:rsidRDefault="00C745C9" w:rsidP="00881160">
            <w:pPr>
              <w:pStyle w:val="NoSpacing"/>
            </w:pPr>
            <w:r>
              <w:t>Company name</w:t>
            </w:r>
          </w:p>
        </w:tc>
        <w:tc>
          <w:tcPr>
            <w:tcW w:w="2956" w:type="dxa"/>
          </w:tcPr>
          <w:p w:rsidR="00C745C9" w:rsidRDefault="00C745C9" w:rsidP="00881160">
            <w:pPr>
              <w:pStyle w:val="NoSpacing"/>
            </w:pPr>
          </w:p>
        </w:tc>
        <w:tc>
          <w:tcPr>
            <w:tcW w:w="1544" w:type="dxa"/>
          </w:tcPr>
          <w:p w:rsidR="00C745C9" w:rsidRDefault="00C745C9" w:rsidP="00881160">
            <w:pPr>
              <w:pStyle w:val="NoSpacing"/>
            </w:pPr>
            <w:r>
              <w:t>Contact name</w:t>
            </w:r>
          </w:p>
        </w:tc>
        <w:tc>
          <w:tcPr>
            <w:tcW w:w="3175" w:type="dxa"/>
          </w:tcPr>
          <w:p w:rsidR="00C745C9" w:rsidRDefault="00C745C9" w:rsidP="00881160">
            <w:pPr>
              <w:pStyle w:val="NoSpacing"/>
            </w:pPr>
          </w:p>
        </w:tc>
      </w:tr>
      <w:tr w:rsidR="00C745C9" w:rsidTr="00881160">
        <w:trPr>
          <w:cnfStyle w:val="000000010000" w:firstRow="0" w:lastRow="0" w:firstColumn="0" w:lastColumn="0" w:oddVBand="0" w:evenVBand="0" w:oddHBand="0" w:evenHBand="1" w:firstRowFirstColumn="0" w:firstRowLastColumn="0" w:lastRowFirstColumn="0" w:lastRowLastColumn="0"/>
        </w:trPr>
        <w:tc>
          <w:tcPr>
            <w:tcW w:w="1771" w:type="dxa"/>
          </w:tcPr>
          <w:p w:rsidR="00C745C9" w:rsidRDefault="00C745C9" w:rsidP="00881160">
            <w:pPr>
              <w:pStyle w:val="NoSpacing"/>
            </w:pPr>
            <w:r>
              <w:t>PBX make/model</w:t>
            </w:r>
          </w:p>
        </w:tc>
        <w:tc>
          <w:tcPr>
            <w:tcW w:w="2956" w:type="dxa"/>
          </w:tcPr>
          <w:p w:rsidR="00C745C9" w:rsidRDefault="00C745C9" w:rsidP="00881160">
            <w:pPr>
              <w:pStyle w:val="NoSpacing"/>
            </w:pPr>
          </w:p>
        </w:tc>
        <w:tc>
          <w:tcPr>
            <w:tcW w:w="1544" w:type="dxa"/>
          </w:tcPr>
          <w:p w:rsidR="00C745C9" w:rsidRDefault="00C745C9" w:rsidP="00881160">
            <w:pPr>
              <w:pStyle w:val="NoSpacing"/>
            </w:pPr>
            <w:r>
              <w:t>Contact email</w:t>
            </w:r>
          </w:p>
        </w:tc>
        <w:tc>
          <w:tcPr>
            <w:tcW w:w="3175" w:type="dxa"/>
          </w:tcPr>
          <w:p w:rsidR="00C745C9" w:rsidRDefault="00C745C9" w:rsidP="00881160">
            <w:pPr>
              <w:pStyle w:val="NoSpacing"/>
            </w:pPr>
          </w:p>
        </w:tc>
      </w:tr>
      <w:tr w:rsidR="00C745C9" w:rsidTr="00881160">
        <w:tc>
          <w:tcPr>
            <w:tcW w:w="1771" w:type="dxa"/>
          </w:tcPr>
          <w:p w:rsidR="00C745C9" w:rsidRDefault="00C745C9" w:rsidP="00881160">
            <w:pPr>
              <w:pStyle w:val="NoSpacing"/>
            </w:pPr>
            <w:r>
              <w:t>No. of phones</w:t>
            </w:r>
          </w:p>
        </w:tc>
        <w:tc>
          <w:tcPr>
            <w:tcW w:w="2956" w:type="dxa"/>
          </w:tcPr>
          <w:p w:rsidR="00C745C9" w:rsidRDefault="00C745C9" w:rsidP="00881160">
            <w:pPr>
              <w:pStyle w:val="NoSpacing"/>
            </w:pPr>
          </w:p>
        </w:tc>
        <w:tc>
          <w:tcPr>
            <w:tcW w:w="1544" w:type="dxa"/>
          </w:tcPr>
          <w:p w:rsidR="00C745C9" w:rsidRDefault="00C745C9" w:rsidP="00881160">
            <w:pPr>
              <w:pStyle w:val="NoSpacing"/>
            </w:pPr>
            <w:r>
              <w:t>Contact phone</w:t>
            </w:r>
          </w:p>
        </w:tc>
        <w:tc>
          <w:tcPr>
            <w:tcW w:w="3175" w:type="dxa"/>
          </w:tcPr>
          <w:p w:rsidR="00C745C9" w:rsidRDefault="00C745C9" w:rsidP="00881160">
            <w:pPr>
              <w:pStyle w:val="NoSpacing"/>
            </w:pPr>
          </w:p>
        </w:tc>
      </w:tr>
      <w:tr w:rsidR="00C745C9" w:rsidTr="000835FC">
        <w:trPr>
          <w:cnfStyle w:val="000000010000" w:firstRow="0" w:lastRow="0" w:firstColumn="0" w:lastColumn="0" w:oddVBand="0" w:evenVBand="0" w:oddHBand="0" w:evenHBand="1" w:firstRowFirstColumn="0" w:firstRowLastColumn="0" w:lastRowFirstColumn="0" w:lastRowLastColumn="0"/>
        </w:trPr>
        <w:tc>
          <w:tcPr>
            <w:tcW w:w="1771" w:type="dxa"/>
          </w:tcPr>
          <w:p w:rsidR="00C745C9" w:rsidRDefault="00C745C9" w:rsidP="00881160">
            <w:pPr>
              <w:pStyle w:val="NoSpacing"/>
            </w:pPr>
            <w:r>
              <w:t>Install date</w:t>
            </w:r>
          </w:p>
        </w:tc>
        <w:tc>
          <w:tcPr>
            <w:tcW w:w="2956" w:type="dxa"/>
          </w:tcPr>
          <w:p w:rsidR="00C745C9" w:rsidRDefault="00C745C9" w:rsidP="00881160">
            <w:pPr>
              <w:pStyle w:val="NoSpacing"/>
            </w:pPr>
          </w:p>
        </w:tc>
        <w:tc>
          <w:tcPr>
            <w:tcW w:w="1544" w:type="dxa"/>
            <w:shd w:val="clear" w:color="auto" w:fill="EEECE1" w:themeFill="background2"/>
          </w:tcPr>
          <w:p w:rsidR="00C745C9" w:rsidRDefault="00C745C9" w:rsidP="00881160">
            <w:pPr>
              <w:pStyle w:val="NoSpacing"/>
            </w:pPr>
          </w:p>
        </w:tc>
        <w:tc>
          <w:tcPr>
            <w:tcW w:w="3175" w:type="dxa"/>
            <w:shd w:val="clear" w:color="auto" w:fill="EEECE1" w:themeFill="background2"/>
          </w:tcPr>
          <w:p w:rsidR="00C745C9" w:rsidRDefault="00C745C9" w:rsidP="00881160">
            <w:pPr>
              <w:pStyle w:val="NoSpacing"/>
            </w:pPr>
          </w:p>
        </w:tc>
      </w:tr>
    </w:tbl>
    <w:p w:rsidR="00C745C9" w:rsidRDefault="00C745C9" w:rsidP="00C745C9"/>
    <w:p w:rsidR="00C745C9" w:rsidRDefault="00C745C9" w:rsidP="00183948">
      <w:pPr>
        <w:pStyle w:val="Tableorderedlist"/>
      </w:pPr>
      <w:r>
        <w:t>Reference 3</w:t>
      </w:r>
    </w:p>
    <w:tbl>
      <w:tblPr>
        <w:tblStyle w:val="RFPTable"/>
        <w:tblW w:w="0" w:type="auto"/>
        <w:tblLook w:val="0480" w:firstRow="0" w:lastRow="0" w:firstColumn="1" w:lastColumn="0" w:noHBand="0" w:noVBand="1"/>
      </w:tblPr>
      <w:tblGrid>
        <w:gridCol w:w="1771"/>
        <w:gridCol w:w="2956"/>
        <w:gridCol w:w="1544"/>
        <w:gridCol w:w="3175"/>
      </w:tblGrid>
      <w:tr w:rsidR="00C745C9" w:rsidTr="00881160">
        <w:tc>
          <w:tcPr>
            <w:tcW w:w="1771" w:type="dxa"/>
          </w:tcPr>
          <w:p w:rsidR="00C745C9" w:rsidRDefault="00C745C9" w:rsidP="00881160">
            <w:pPr>
              <w:pStyle w:val="NoSpacing"/>
            </w:pPr>
            <w:r>
              <w:t>Company name</w:t>
            </w:r>
          </w:p>
        </w:tc>
        <w:tc>
          <w:tcPr>
            <w:tcW w:w="2956" w:type="dxa"/>
          </w:tcPr>
          <w:p w:rsidR="00C745C9" w:rsidRDefault="00C745C9" w:rsidP="00881160">
            <w:pPr>
              <w:pStyle w:val="NoSpacing"/>
            </w:pPr>
          </w:p>
        </w:tc>
        <w:tc>
          <w:tcPr>
            <w:tcW w:w="1544" w:type="dxa"/>
          </w:tcPr>
          <w:p w:rsidR="00C745C9" w:rsidRDefault="00C745C9" w:rsidP="00881160">
            <w:pPr>
              <w:pStyle w:val="NoSpacing"/>
            </w:pPr>
            <w:r>
              <w:t>Contact name</w:t>
            </w:r>
          </w:p>
        </w:tc>
        <w:tc>
          <w:tcPr>
            <w:tcW w:w="3175" w:type="dxa"/>
          </w:tcPr>
          <w:p w:rsidR="00C745C9" w:rsidRDefault="00C745C9" w:rsidP="00881160">
            <w:pPr>
              <w:pStyle w:val="NoSpacing"/>
            </w:pPr>
          </w:p>
        </w:tc>
      </w:tr>
      <w:tr w:rsidR="00C745C9" w:rsidTr="00881160">
        <w:trPr>
          <w:cnfStyle w:val="000000010000" w:firstRow="0" w:lastRow="0" w:firstColumn="0" w:lastColumn="0" w:oddVBand="0" w:evenVBand="0" w:oddHBand="0" w:evenHBand="1" w:firstRowFirstColumn="0" w:firstRowLastColumn="0" w:lastRowFirstColumn="0" w:lastRowLastColumn="0"/>
        </w:trPr>
        <w:tc>
          <w:tcPr>
            <w:tcW w:w="1771" w:type="dxa"/>
          </w:tcPr>
          <w:p w:rsidR="00C745C9" w:rsidRDefault="00C745C9" w:rsidP="00881160">
            <w:pPr>
              <w:pStyle w:val="NoSpacing"/>
            </w:pPr>
            <w:r>
              <w:t>PBX make/model</w:t>
            </w:r>
          </w:p>
        </w:tc>
        <w:tc>
          <w:tcPr>
            <w:tcW w:w="2956" w:type="dxa"/>
          </w:tcPr>
          <w:p w:rsidR="00C745C9" w:rsidRDefault="00C745C9" w:rsidP="00881160">
            <w:pPr>
              <w:pStyle w:val="NoSpacing"/>
            </w:pPr>
          </w:p>
        </w:tc>
        <w:tc>
          <w:tcPr>
            <w:tcW w:w="1544" w:type="dxa"/>
          </w:tcPr>
          <w:p w:rsidR="00C745C9" w:rsidRDefault="00C745C9" w:rsidP="00881160">
            <w:pPr>
              <w:pStyle w:val="NoSpacing"/>
            </w:pPr>
            <w:r>
              <w:t>Contact email</w:t>
            </w:r>
          </w:p>
        </w:tc>
        <w:tc>
          <w:tcPr>
            <w:tcW w:w="3175" w:type="dxa"/>
          </w:tcPr>
          <w:p w:rsidR="00C745C9" w:rsidRDefault="00C745C9" w:rsidP="00881160">
            <w:pPr>
              <w:pStyle w:val="NoSpacing"/>
            </w:pPr>
          </w:p>
        </w:tc>
      </w:tr>
      <w:tr w:rsidR="00C745C9" w:rsidTr="00881160">
        <w:tc>
          <w:tcPr>
            <w:tcW w:w="1771" w:type="dxa"/>
          </w:tcPr>
          <w:p w:rsidR="00C745C9" w:rsidRDefault="00C745C9" w:rsidP="00881160">
            <w:pPr>
              <w:pStyle w:val="NoSpacing"/>
            </w:pPr>
            <w:r>
              <w:t>No. of phones</w:t>
            </w:r>
          </w:p>
        </w:tc>
        <w:tc>
          <w:tcPr>
            <w:tcW w:w="2956" w:type="dxa"/>
          </w:tcPr>
          <w:p w:rsidR="00C745C9" w:rsidRDefault="00C745C9" w:rsidP="00881160">
            <w:pPr>
              <w:pStyle w:val="NoSpacing"/>
            </w:pPr>
          </w:p>
        </w:tc>
        <w:tc>
          <w:tcPr>
            <w:tcW w:w="1544" w:type="dxa"/>
          </w:tcPr>
          <w:p w:rsidR="00C745C9" w:rsidRDefault="00C745C9" w:rsidP="00881160">
            <w:pPr>
              <w:pStyle w:val="NoSpacing"/>
            </w:pPr>
            <w:r>
              <w:t>Contact phone</w:t>
            </w:r>
          </w:p>
        </w:tc>
        <w:tc>
          <w:tcPr>
            <w:tcW w:w="3175" w:type="dxa"/>
          </w:tcPr>
          <w:p w:rsidR="00C745C9" w:rsidRDefault="00C745C9" w:rsidP="00881160">
            <w:pPr>
              <w:pStyle w:val="NoSpacing"/>
            </w:pPr>
          </w:p>
        </w:tc>
      </w:tr>
      <w:tr w:rsidR="00C745C9" w:rsidTr="000835FC">
        <w:trPr>
          <w:cnfStyle w:val="000000010000" w:firstRow="0" w:lastRow="0" w:firstColumn="0" w:lastColumn="0" w:oddVBand="0" w:evenVBand="0" w:oddHBand="0" w:evenHBand="1" w:firstRowFirstColumn="0" w:firstRowLastColumn="0" w:lastRowFirstColumn="0" w:lastRowLastColumn="0"/>
        </w:trPr>
        <w:tc>
          <w:tcPr>
            <w:tcW w:w="1771" w:type="dxa"/>
          </w:tcPr>
          <w:p w:rsidR="00C745C9" w:rsidRDefault="00C745C9" w:rsidP="00881160">
            <w:pPr>
              <w:pStyle w:val="NoSpacing"/>
            </w:pPr>
            <w:r>
              <w:t>Install date</w:t>
            </w:r>
          </w:p>
        </w:tc>
        <w:tc>
          <w:tcPr>
            <w:tcW w:w="2956" w:type="dxa"/>
          </w:tcPr>
          <w:p w:rsidR="00C745C9" w:rsidRDefault="00C745C9" w:rsidP="00881160">
            <w:pPr>
              <w:pStyle w:val="NoSpacing"/>
            </w:pPr>
          </w:p>
        </w:tc>
        <w:tc>
          <w:tcPr>
            <w:tcW w:w="1544" w:type="dxa"/>
            <w:shd w:val="clear" w:color="auto" w:fill="EEECE1" w:themeFill="background2"/>
          </w:tcPr>
          <w:p w:rsidR="00C745C9" w:rsidRDefault="00C745C9" w:rsidP="00881160">
            <w:pPr>
              <w:pStyle w:val="NoSpacing"/>
            </w:pPr>
          </w:p>
        </w:tc>
        <w:tc>
          <w:tcPr>
            <w:tcW w:w="3175" w:type="dxa"/>
            <w:shd w:val="clear" w:color="auto" w:fill="EEECE1" w:themeFill="background2"/>
          </w:tcPr>
          <w:p w:rsidR="00C745C9" w:rsidRDefault="00C745C9" w:rsidP="00881160">
            <w:pPr>
              <w:pStyle w:val="NoSpacing"/>
            </w:pPr>
          </w:p>
        </w:tc>
      </w:tr>
      <w:bookmarkEnd w:id="0"/>
    </w:tbl>
    <w:p w:rsidR="000835FC" w:rsidRDefault="000835FC" w:rsidP="00BE7408">
      <w:pPr>
        <w:sectPr w:rsidR="000835FC" w:rsidSect="00D601C1">
          <w:footerReference w:type="default" r:id="rId12"/>
          <w:pgSz w:w="12240" w:h="15840"/>
          <w:pgMar w:top="1440" w:right="1440" w:bottom="1440" w:left="1440" w:header="720" w:footer="360" w:gutter="0"/>
          <w:pgNumType w:start="1"/>
          <w:cols w:space="720"/>
          <w:docGrid w:linePitch="65"/>
        </w:sectPr>
      </w:pPr>
    </w:p>
    <w:bookmarkStart w:id="24" w:name="_Ref497225416"/>
    <w:bookmarkStart w:id="25" w:name="_Ref497220549"/>
    <w:bookmarkStart w:id="26" w:name="_Ref496795618"/>
    <w:p w:rsidR="006131C9" w:rsidRDefault="006131C9" w:rsidP="006131C9">
      <w:pPr>
        <w:pStyle w:val="Appendixtitle"/>
      </w:pPr>
      <w:r>
        <w:fldChar w:fldCharType="begin"/>
      </w:r>
      <w:r>
        <w:instrText xml:space="preserve"> DISPLAYNFC \l 0 </w:instrText>
      </w:r>
      <w:bookmarkStart w:id="27" w:name="_Toc503365973"/>
      <w:r>
        <w:fldChar w:fldCharType="end"/>
      </w:r>
      <w:r>
        <w:t>Pricing Worksheet</w:t>
      </w:r>
      <w:bookmarkEnd w:id="24"/>
      <w:bookmarkEnd w:id="27"/>
    </w:p>
    <w:p w:rsidR="006131C9" w:rsidRDefault="0037013F" w:rsidP="006131C9">
      <w:r>
        <w:t>I</w:t>
      </w:r>
      <w:r w:rsidR="006131C9" w:rsidRPr="008D5EB3">
        <w:t xml:space="preserve">nclude all </w:t>
      </w:r>
      <w:r w:rsidR="00175338">
        <w:t xml:space="preserve">costs to the county, </w:t>
      </w:r>
      <w:r>
        <w:t xml:space="preserve">e.g., </w:t>
      </w:r>
      <w:r w:rsidR="006131C9" w:rsidRPr="008D5EB3">
        <w:t>labor, material</w:t>
      </w:r>
      <w:r w:rsidR="00C745C9">
        <w:t>s</w:t>
      </w:r>
      <w:r w:rsidR="006131C9" w:rsidRPr="008D5EB3">
        <w:t>, equipment</w:t>
      </w:r>
      <w:r w:rsidR="00B51A81">
        <w:t xml:space="preserve">, monthly recurring costs, </w:t>
      </w:r>
      <w:r w:rsidR="006131C9" w:rsidRPr="008D5EB3">
        <w:t xml:space="preserve">and any other items required for a complete </w:t>
      </w:r>
      <w:r>
        <w:t>implementation</w:t>
      </w:r>
      <w:r w:rsidR="00B51A81">
        <w:t xml:space="preserve"> and continued operation</w:t>
      </w:r>
      <w:r w:rsidR="006131C9">
        <w:t>.</w:t>
      </w:r>
    </w:p>
    <w:tbl>
      <w:tblPr>
        <w:tblStyle w:val="RFPTable"/>
        <w:tblW w:w="0" w:type="auto"/>
        <w:tblLook w:val="0420" w:firstRow="1" w:lastRow="0" w:firstColumn="0" w:lastColumn="0" w:noHBand="0" w:noVBand="1"/>
      </w:tblPr>
      <w:tblGrid>
        <w:gridCol w:w="3105"/>
        <w:gridCol w:w="4876"/>
        <w:gridCol w:w="720"/>
        <w:gridCol w:w="2160"/>
        <w:gridCol w:w="2070"/>
      </w:tblGrid>
      <w:tr w:rsidR="009F47B1" w:rsidTr="000835FC">
        <w:trPr>
          <w:cnfStyle w:val="100000000000" w:firstRow="1" w:lastRow="0" w:firstColumn="0" w:lastColumn="0" w:oddVBand="0" w:evenVBand="0" w:oddHBand="0" w:evenHBand="0" w:firstRowFirstColumn="0" w:firstRowLastColumn="0" w:lastRowFirstColumn="0" w:lastRowLastColumn="0"/>
        </w:trPr>
        <w:tc>
          <w:tcPr>
            <w:tcW w:w="3105" w:type="dxa"/>
          </w:tcPr>
          <w:p w:rsidR="009F47B1" w:rsidRDefault="009F47B1" w:rsidP="00C745C9">
            <w:pPr>
              <w:pStyle w:val="NoSpacing"/>
            </w:pPr>
            <w:r>
              <w:t>Description</w:t>
            </w:r>
          </w:p>
        </w:tc>
        <w:tc>
          <w:tcPr>
            <w:tcW w:w="4876" w:type="dxa"/>
          </w:tcPr>
          <w:p w:rsidR="009F47B1" w:rsidRDefault="009F47B1" w:rsidP="009F47B1">
            <w:pPr>
              <w:pStyle w:val="NoSpacing"/>
            </w:pPr>
            <w:r>
              <w:t>Details/model/part</w:t>
            </w:r>
          </w:p>
        </w:tc>
        <w:tc>
          <w:tcPr>
            <w:tcW w:w="720" w:type="dxa"/>
          </w:tcPr>
          <w:p w:rsidR="009F47B1" w:rsidRDefault="009F47B1" w:rsidP="00C745C9">
            <w:pPr>
              <w:pStyle w:val="NoSpacing"/>
            </w:pPr>
            <w:r>
              <w:t>Qty</w:t>
            </w:r>
            <w:r w:rsidR="00183948">
              <w:t>.</w:t>
            </w:r>
          </w:p>
        </w:tc>
        <w:tc>
          <w:tcPr>
            <w:tcW w:w="2160" w:type="dxa"/>
          </w:tcPr>
          <w:p w:rsidR="009F47B1" w:rsidRDefault="009F47B1" w:rsidP="00C745C9">
            <w:pPr>
              <w:pStyle w:val="NoSpacing"/>
            </w:pPr>
            <w:r>
              <w:t>Unit cost</w:t>
            </w:r>
          </w:p>
        </w:tc>
        <w:tc>
          <w:tcPr>
            <w:tcW w:w="2070" w:type="dxa"/>
          </w:tcPr>
          <w:p w:rsidR="009F47B1" w:rsidRDefault="009F47B1" w:rsidP="00C745C9">
            <w:pPr>
              <w:pStyle w:val="NoSpacing"/>
            </w:pPr>
            <w:r>
              <w:t>Cost</w:t>
            </w:r>
          </w:p>
        </w:tc>
      </w:tr>
      <w:tr w:rsidR="0008659E" w:rsidTr="000835FC">
        <w:tc>
          <w:tcPr>
            <w:tcW w:w="3105" w:type="dxa"/>
          </w:tcPr>
          <w:p w:rsidR="0008659E" w:rsidRDefault="0008659E" w:rsidP="00F9709B">
            <w:pPr>
              <w:pStyle w:val="NoSpacing"/>
            </w:pPr>
            <w:r>
              <w:t>Switches</w:t>
            </w:r>
            <w:r w:rsidR="00F9709B">
              <w:t xml:space="preserve"> – fiber transport</w:t>
            </w:r>
          </w:p>
        </w:tc>
        <w:tc>
          <w:tcPr>
            <w:tcW w:w="4876" w:type="dxa"/>
            <w:shd w:val="clear" w:color="auto" w:fill="EEECE1" w:themeFill="background2"/>
          </w:tcPr>
          <w:p w:rsidR="0008659E" w:rsidRDefault="0008659E" w:rsidP="00C745C9">
            <w:pPr>
              <w:pStyle w:val="NoSpacing"/>
            </w:pPr>
          </w:p>
        </w:tc>
        <w:tc>
          <w:tcPr>
            <w:tcW w:w="720" w:type="dxa"/>
            <w:tcBorders>
              <w:bottom w:val="single" w:sz="4" w:space="0" w:color="1F497D" w:themeColor="text2"/>
            </w:tcBorders>
            <w:shd w:val="clear" w:color="auto" w:fill="EEECE1" w:themeFill="background2"/>
          </w:tcPr>
          <w:p w:rsidR="0008659E" w:rsidRDefault="0008659E" w:rsidP="00B5525A">
            <w:pPr>
              <w:pStyle w:val="NoSpacing"/>
              <w:jc w:val="right"/>
            </w:pPr>
          </w:p>
        </w:tc>
        <w:tc>
          <w:tcPr>
            <w:tcW w:w="2160" w:type="dxa"/>
            <w:shd w:val="clear" w:color="auto" w:fill="EEECE1" w:themeFill="background2"/>
          </w:tcPr>
          <w:p w:rsidR="0008659E" w:rsidRDefault="0008659E" w:rsidP="0089002E">
            <w:pPr>
              <w:pStyle w:val="NoSpacing"/>
              <w:tabs>
                <w:tab w:val="decimal" w:pos="756"/>
              </w:tabs>
            </w:pPr>
          </w:p>
        </w:tc>
        <w:tc>
          <w:tcPr>
            <w:tcW w:w="2070" w:type="dxa"/>
            <w:shd w:val="clear" w:color="auto" w:fill="EEECE1" w:themeFill="background2"/>
          </w:tcPr>
          <w:p w:rsidR="0008659E" w:rsidRDefault="0008659E" w:rsidP="00881160">
            <w:pPr>
              <w:pStyle w:val="NoSpacing"/>
              <w:tabs>
                <w:tab w:val="decimal" w:pos="756"/>
              </w:tabs>
            </w:pPr>
          </w:p>
        </w:tc>
      </w:tr>
      <w:tr w:rsidR="00970DAA"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970DAA" w:rsidRDefault="00970DAA" w:rsidP="00183948">
            <w:pPr>
              <w:pStyle w:val="Tablebullet"/>
            </w:pPr>
            <w:r>
              <w:t xml:space="preserve">48 port </w:t>
            </w:r>
            <w:proofErr w:type="spellStart"/>
            <w:r>
              <w:t>PoE</w:t>
            </w:r>
            <w:proofErr w:type="spellEnd"/>
            <w:r>
              <w:t xml:space="preserve"> QoS MAC/Sec</w:t>
            </w:r>
          </w:p>
        </w:tc>
        <w:tc>
          <w:tcPr>
            <w:tcW w:w="4876" w:type="dxa"/>
          </w:tcPr>
          <w:p w:rsidR="00970DAA" w:rsidRDefault="00970DAA" w:rsidP="00C745C9">
            <w:pPr>
              <w:pStyle w:val="NoSpacing"/>
            </w:pPr>
          </w:p>
        </w:tc>
        <w:tc>
          <w:tcPr>
            <w:tcW w:w="720" w:type="dxa"/>
            <w:shd w:val="clear" w:color="auto" w:fill="EEECE1" w:themeFill="background2"/>
          </w:tcPr>
          <w:p w:rsidR="00970DAA" w:rsidRDefault="00970DAA" w:rsidP="00B5525A">
            <w:pPr>
              <w:pStyle w:val="NoSpacing"/>
              <w:jc w:val="right"/>
            </w:pPr>
            <w:r>
              <w:t>17</w:t>
            </w:r>
          </w:p>
        </w:tc>
        <w:tc>
          <w:tcPr>
            <w:tcW w:w="2160" w:type="dxa"/>
          </w:tcPr>
          <w:p w:rsidR="00970DAA" w:rsidRDefault="00970DAA" w:rsidP="0089002E">
            <w:pPr>
              <w:pStyle w:val="NoSpacing"/>
              <w:tabs>
                <w:tab w:val="decimal" w:pos="756"/>
              </w:tabs>
            </w:pPr>
          </w:p>
        </w:tc>
        <w:tc>
          <w:tcPr>
            <w:tcW w:w="2070" w:type="dxa"/>
          </w:tcPr>
          <w:p w:rsidR="00970DAA" w:rsidRDefault="00970DAA" w:rsidP="00881160">
            <w:pPr>
              <w:pStyle w:val="NoSpacing"/>
              <w:tabs>
                <w:tab w:val="decimal" w:pos="756"/>
              </w:tabs>
            </w:pPr>
          </w:p>
        </w:tc>
      </w:tr>
      <w:tr w:rsidR="00B5525A" w:rsidTr="000835FC">
        <w:tc>
          <w:tcPr>
            <w:tcW w:w="3105" w:type="dxa"/>
          </w:tcPr>
          <w:p w:rsidR="00B5525A" w:rsidRDefault="00B5525A" w:rsidP="00183948">
            <w:pPr>
              <w:pStyle w:val="Tablebullet"/>
            </w:pPr>
            <w:r>
              <w:t xml:space="preserve">24 port </w:t>
            </w:r>
            <w:proofErr w:type="spellStart"/>
            <w:r>
              <w:t>PoE</w:t>
            </w:r>
            <w:proofErr w:type="spellEnd"/>
            <w:r>
              <w:t xml:space="preserve"> QoS MAC/Sec</w:t>
            </w:r>
          </w:p>
        </w:tc>
        <w:tc>
          <w:tcPr>
            <w:tcW w:w="4876" w:type="dxa"/>
          </w:tcPr>
          <w:p w:rsidR="00B5525A" w:rsidRDefault="00B5525A" w:rsidP="00C745C9">
            <w:pPr>
              <w:pStyle w:val="NoSpacing"/>
            </w:pPr>
          </w:p>
        </w:tc>
        <w:tc>
          <w:tcPr>
            <w:tcW w:w="720" w:type="dxa"/>
            <w:shd w:val="clear" w:color="auto" w:fill="EEECE1" w:themeFill="background2"/>
          </w:tcPr>
          <w:p w:rsidR="00B5525A" w:rsidRDefault="00970DAA" w:rsidP="00B5525A">
            <w:pPr>
              <w:pStyle w:val="NoSpacing"/>
              <w:jc w:val="right"/>
            </w:pPr>
            <w:r>
              <w:t>3</w:t>
            </w: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016237"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016237" w:rsidRDefault="00016237" w:rsidP="00F9709B">
            <w:pPr>
              <w:pStyle w:val="Tablebullet"/>
              <w:numPr>
                <w:ilvl w:val="0"/>
                <w:numId w:val="0"/>
              </w:numPr>
              <w:ind w:left="360" w:hanging="360"/>
            </w:pPr>
            <w:r>
              <w:t>Mounting hardware (Q</w:t>
            </w:r>
            <w:r>
              <w:fldChar w:fldCharType="begin"/>
            </w:r>
            <w:r>
              <w:instrText xml:space="preserve"> REF _Ref499115936 \r \h </w:instrText>
            </w:r>
            <w:r>
              <w:fldChar w:fldCharType="separate"/>
            </w:r>
            <w:r w:rsidR="0096029E">
              <w:t>126</w:t>
            </w:r>
            <w:r>
              <w:fldChar w:fldCharType="end"/>
            </w:r>
            <w:r>
              <w:t>)</w:t>
            </w:r>
          </w:p>
        </w:tc>
        <w:tc>
          <w:tcPr>
            <w:tcW w:w="4876" w:type="dxa"/>
          </w:tcPr>
          <w:p w:rsidR="00016237" w:rsidRDefault="00016237" w:rsidP="00C745C9">
            <w:pPr>
              <w:pStyle w:val="NoSpacing"/>
            </w:pPr>
          </w:p>
        </w:tc>
        <w:tc>
          <w:tcPr>
            <w:tcW w:w="720" w:type="dxa"/>
          </w:tcPr>
          <w:p w:rsidR="00016237" w:rsidRDefault="00016237" w:rsidP="00B5525A">
            <w:pPr>
              <w:pStyle w:val="NoSpacing"/>
              <w:jc w:val="right"/>
            </w:pPr>
          </w:p>
        </w:tc>
        <w:tc>
          <w:tcPr>
            <w:tcW w:w="2160" w:type="dxa"/>
          </w:tcPr>
          <w:p w:rsidR="00016237" w:rsidRDefault="00016237" w:rsidP="0089002E">
            <w:pPr>
              <w:pStyle w:val="NoSpacing"/>
              <w:tabs>
                <w:tab w:val="decimal" w:pos="756"/>
              </w:tabs>
            </w:pPr>
          </w:p>
        </w:tc>
        <w:tc>
          <w:tcPr>
            <w:tcW w:w="2070" w:type="dxa"/>
          </w:tcPr>
          <w:p w:rsidR="00016237" w:rsidRDefault="00016237" w:rsidP="00881160">
            <w:pPr>
              <w:pStyle w:val="NoSpacing"/>
              <w:tabs>
                <w:tab w:val="decimal" w:pos="756"/>
              </w:tabs>
            </w:pPr>
          </w:p>
        </w:tc>
      </w:tr>
      <w:tr w:rsidR="0008659E" w:rsidTr="000835FC">
        <w:tc>
          <w:tcPr>
            <w:tcW w:w="3105" w:type="dxa"/>
          </w:tcPr>
          <w:p w:rsidR="0008659E" w:rsidRDefault="0008659E" w:rsidP="0008659E">
            <w:pPr>
              <w:pStyle w:val="NoSpacing"/>
            </w:pPr>
            <w:r>
              <w:t>Phones</w:t>
            </w:r>
          </w:p>
        </w:tc>
        <w:tc>
          <w:tcPr>
            <w:tcW w:w="4876" w:type="dxa"/>
            <w:shd w:val="clear" w:color="auto" w:fill="EEECE1" w:themeFill="background2"/>
          </w:tcPr>
          <w:p w:rsidR="0008659E" w:rsidRDefault="0008659E" w:rsidP="00C745C9">
            <w:pPr>
              <w:pStyle w:val="NoSpacing"/>
            </w:pPr>
          </w:p>
        </w:tc>
        <w:tc>
          <w:tcPr>
            <w:tcW w:w="720" w:type="dxa"/>
            <w:shd w:val="clear" w:color="auto" w:fill="EEECE1" w:themeFill="background2"/>
          </w:tcPr>
          <w:p w:rsidR="0008659E" w:rsidRDefault="0008659E" w:rsidP="00B5525A">
            <w:pPr>
              <w:pStyle w:val="NoSpacing"/>
              <w:jc w:val="right"/>
            </w:pPr>
          </w:p>
        </w:tc>
        <w:tc>
          <w:tcPr>
            <w:tcW w:w="2160" w:type="dxa"/>
            <w:shd w:val="clear" w:color="auto" w:fill="EEECE1" w:themeFill="background2"/>
          </w:tcPr>
          <w:p w:rsidR="0008659E" w:rsidRDefault="0008659E" w:rsidP="0089002E">
            <w:pPr>
              <w:pStyle w:val="NoSpacing"/>
              <w:tabs>
                <w:tab w:val="decimal" w:pos="756"/>
              </w:tabs>
            </w:pPr>
          </w:p>
        </w:tc>
        <w:tc>
          <w:tcPr>
            <w:tcW w:w="2070" w:type="dxa"/>
            <w:shd w:val="clear" w:color="auto" w:fill="EEECE1" w:themeFill="background2"/>
          </w:tcPr>
          <w:p w:rsidR="0008659E" w:rsidRDefault="0008659E" w:rsidP="00881160">
            <w:pPr>
              <w:pStyle w:val="NoSpacing"/>
              <w:tabs>
                <w:tab w:val="decimal" w:pos="756"/>
              </w:tabs>
            </w:pPr>
          </w:p>
        </w:tc>
      </w:tr>
      <w:tr w:rsidR="00B5525A"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B5525A" w:rsidRDefault="00B5525A" w:rsidP="00DF55AA">
            <w:pPr>
              <w:pStyle w:val="Tablebullet"/>
            </w:pPr>
            <w:r>
              <w:t>Standard/staff</w:t>
            </w:r>
            <w:r w:rsidR="00DF55AA">
              <w:t xml:space="preserve"> </w:t>
            </w:r>
            <w:r w:rsidR="00DF55AA" w:rsidRPr="0008659E">
              <w:t>(Q</w:t>
            </w:r>
            <w:r w:rsidR="00DF55AA" w:rsidRPr="0008659E">
              <w:fldChar w:fldCharType="begin"/>
            </w:r>
            <w:r w:rsidR="00DF55AA" w:rsidRPr="0008659E">
              <w:instrText xml:space="preserve"> REF _Ref499113720 \r \h </w:instrText>
            </w:r>
            <w:r w:rsidR="0008659E" w:rsidRPr="0008659E">
              <w:instrText xml:space="preserve"> \* MERGEFORMAT </w:instrText>
            </w:r>
            <w:r w:rsidR="00DF55AA" w:rsidRPr="0008659E">
              <w:fldChar w:fldCharType="separate"/>
            </w:r>
            <w:r w:rsidR="0096029E">
              <w:t>168</w:t>
            </w:r>
            <w:r w:rsidR="00DF55AA" w:rsidRPr="0008659E">
              <w:fldChar w:fldCharType="end"/>
            </w:r>
            <w:r w:rsidR="00DF55AA" w:rsidRPr="0008659E">
              <w:t>)</w:t>
            </w:r>
          </w:p>
        </w:tc>
        <w:tc>
          <w:tcPr>
            <w:tcW w:w="4876" w:type="dxa"/>
          </w:tcPr>
          <w:p w:rsidR="00B5525A" w:rsidRDefault="00B5525A" w:rsidP="00C745C9">
            <w:pPr>
              <w:pStyle w:val="NoSpacing"/>
            </w:pPr>
          </w:p>
        </w:tc>
        <w:tc>
          <w:tcPr>
            <w:tcW w:w="720" w:type="dxa"/>
            <w:shd w:val="clear" w:color="auto" w:fill="EEECE1" w:themeFill="background2"/>
          </w:tcPr>
          <w:p w:rsidR="00B5525A" w:rsidRDefault="006E7FE2" w:rsidP="00974104">
            <w:pPr>
              <w:pStyle w:val="NoSpacing"/>
              <w:jc w:val="right"/>
            </w:pPr>
            <w:r>
              <w:t>24</w:t>
            </w:r>
            <w:r w:rsidR="00974104">
              <w:t>5</w:t>
            </w: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B5525A" w:rsidTr="000835FC">
        <w:tc>
          <w:tcPr>
            <w:tcW w:w="3105" w:type="dxa"/>
          </w:tcPr>
          <w:p w:rsidR="00B5525A" w:rsidRDefault="00B5525A" w:rsidP="00183948">
            <w:pPr>
              <w:pStyle w:val="Tablebullet"/>
            </w:pPr>
            <w:r>
              <w:t>Manager/reception</w:t>
            </w:r>
            <w:r w:rsidR="00DF55AA">
              <w:t xml:space="preserve"> (Q</w:t>
            </w:r>
            <w:r w:rsidR="00DF55AA">
              <w:fldChar w:fldCharType="begin"/>
            </w:r>
            <w:r w:rsidR="00DF55AA">
              <w:instrText xml:space="preserve"> REF _Ref499114491 \r \h </w:instrText>
            </w:r>
            <w:r w:rsidR="0096029E">
              <w:instrText xml:space="preserve"> \* MERGEFORMAT </w:instrText>
            </w:r>
            <w:r w:rsidR="00DF55AA">
              <w:fldChar w:fldCharType="separate"/>
            </w:r>
            <w:r w:rsidR="0096029E">
              <w:t>169</w:t>
            </w:r>
            <w:r w:rsidR="00DF55AA">
              <w:fldChar w:fldCharType="end"/>
            </w:r>
            <w:r w:rsidR="00DF55AA">
              <w:t>)</w:t>
            </w:r>
          </w:p>
        </w:tc>
        <w:tc>
          <w:tcPr>
            <w:tcW w:w="4876" w:type="dxa"/>
          </w:tcPr>
          <w:p w:rsidR="00B5525A" w:rsidRDefault="00B5525A" w:rsidP="00C745C9">
            <w:pPr>
              <w:pStyle w:val="NoSpacing"/>
            </w:pPr>
          </w:p>
        </w:tc>
        <w:tc>
          <w:tcPr>
            <w:tcW w:w="720" w:type="dxa"/>
            <w:tcBorders>
              <w:bottom w:val="single" w:sz="4" w:space="0" w:color="1F497D" w:themeColor="text2"/>
            </w:tcBorders>
            <w:shd w:val="clear" w:color="auto" w:fill="EEECE1" w:themeFill="background2"/>
          </w:tcPr>
          <w:p w:rsidR="00B5525A" w:rsidRDefault="006E7FE2" w:rsidP="00B5525A">
            <w:pPr>
              <w:pStyle w:val="NoSpacing"/>
              <w:jc w:val="right"/>
            </w:pPr>
            <w:r>
              <w:t>3</w:t>
            </w:r>
            <w:r w:rsidR="00974104">
              <w:t>5</w:t>
            </w: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970DAA"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970DAA" w:rsidRDefault="00970DAA" w:rsidP="00183948">
            <w:pPr>
              <w:pStyle w:val="Tablebullet"/>
            </w:pPr>
            <w:r>
              <w:t>Soft (Q</w:t>
            </w:r>
            <w:r>
              <w:fldChar w:fldCharType="begin"/>
            </w:r>
            <w:r>
              <w:instrText xml:space="preserve"> REF _Ref499114498 \r \h  \* MERGEFORMAT </w:instrText>
            </w:r>
            <w:r>
              <w:fldChar w:fldCharType="separate"/>
            </w:r>
            <w:r w:rsidR="0096029E">
              <w:t>170</w:t>
            </w:r>
            <w:r>
              <w:fldChar w:fldCharType="end"/>
            </w:r>
            <w:r>
              <w:t>)</w:t>
            </w:r>
          </w:p>
        </w:tc>
        <w:tc>
          <w:tcPr>
            <w:tcW w:w="4876" w:type="dxa"/>
          </w:tcPr>
          <w:p w:rsidR="00970DAA" w:rsidRDefault="00970DAA" w:rsidP="00C745C9">
            <w:pPr>
              <w:pStyle w:val="NoSpacing"/>
            </w:pPr>
          </w:p>
        </w:tc>
        <w:tc>
          <w:tcPr>
            <w:tcW w:w="720" w:type="dxa"/>
            <w:shd w:val="clear" w:color="auto" w:fill="EEECE1" w:themeFill="background2"/>
          </w:tcPr>
          <w:p w:rsidR="00970DAA" w:rsidRDefault="00970DAA" w:rsidP="00B5525A">
            <w:pPr>
              <w:pStyle w:val="NoSpacing"/>
              <w:jc w:val="right"/>
            </w:pPr>
            <w:r>
              <w:t>5</w:t>
            </w:r>
          </w:p>
        </w:tc>
        <w:tc>
          <w:tcPr>
            <w:tcW w:w="2160" w:type="dxa"/>
          </w:tcPr>
          <w:p w:rsidR="00970DAA" w:rsidRDefault="00970DAA" w:rsidP="0089002E">
            <w:pPr>
              <w:pStyle w:val="NoSpacing"/>
              <w:tabs>
                <w:tab w:val="decimal" w:pos="756"/>
              </w:tabs>
            </w:pPr>
          </w:p>
        </w:tc>
        <w:tc>
          <w:tcPr>
            <w:tcW w:w="2070" w:type="dxa"/>
          </w:tcPr>
          <w:p w:rsidR="00970DAA" w:rsidRDefault="00970DAA" w:rsidP="00881160">
            <w:pPr>
              <w:pStyle w:val="NoSpacing"/>
              <w:tabs>
                <w:tab w:val="decimal" w:pos="756"/>
              </w:tabs>
            </w:pPr>
          </w:p>
        </w:tc>
      </w:tr>
      <w:tr w:rsidR="00B5525A" w:rsidTr="000835FC">
        <w:tc>
          <w:tcPr>
            <w:tcW w:w="3105" w:type="dxa"/>
          </w:tcPr>
          <w:p w:rsidR="00B5525A" w:rsidRDefault="00B5525A" w:rsidP="00183948">
            <w:pPr>
              <w:pStyle w:val="Tablebullet"/>
            </w:pPr>
            <w:r>
              <w:t>Video</w:t>
            </w:r>
            <w:r w:rsidR="00DF55AA">
              <w:t xml:space="preserve"> (Q</w:t>
            </w:r>
            <w:r w:rsidR="00DF55AA">
              <w:fldChar w:fldCharType="begin"/>
            </w:r>
            <w:r w:rsidR="00DF55AA">
              <w:instrText xml:space="preserve"> REF _Ref499114504 \r \h </w:instrText>
            </w:r>
            <w:r w:rsidR="00205D4C">
              <w:instrText xml:space="preserve"> \* MERGEFORMAT </w:instrText>
            </w:r>
            <w:r w:rsidR="00DF55AA">
              <w:fldChar w:fldCharType="separate"/>
            </w:r>
            <w:r w:rsidR="0096029E">
              <w:t>171</w:t>
            </w:r>
            <w:r w:rsidR="00DF55AA">
              <w:fldChar w:fldCharType="end"/>
            </w:r>
            <w:r w:rsidR="00DF55AA">
              <w:t>)</w:t>
            </w:r>
          </w:p>
        </w:tc>
        <w:tc>
          <w:tcPr>
            <w:tcW w:w="4876" w:type="dxa"/>
          </w:tcPr>
          <w:p w:rsidR="00B5525A" w:rsidRDefault="00B5525A" w:rsidP="00C745C9">
            <w:pPr>
              <w:pStyle w:val="NoSpacing"/>
            </w:pPr>
          </w:p>
        </w:tc>
        <w:tc>
          <w:tcPr>
            <w:tcW w:w="720" w:type="dxa"/>
            <w:shd w:val="clear" w:color="auto" w:fill="EEECE1" w:themeFill="background2"/>
          </w:tcPr>
          <w:p w:rsidR="00B5525A" w:rsidRDefault="00974104" w:rsidP="00B5525A">
            <w:pPr>
              <w:pStyle w:val="NoSpacing"/>
              <w:jc w:val="right"/>
            </w:pPr>
            <w:r>
              <w:t>5</w:t>
            </w: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B5525A"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B5525A" w:rsidRDefault="00B5525A" w:rsidP="00183948">
            <w:pPr>
              <w:pStyle w:val="Tablebullet"/>
            </w:pPr>
            <w:r>
              <w:t>Conference</w:t>
            </w:r>
            <w:r w:rsidR="00DF55AA">
              <w:t xml:space="preserve"> (Q</w:t>
            </w:r>
            <w:r w:rsidR="00DF55AA">
              <w:fldChar w:fldCharType="begin"/>
            </w:r>
            <w:r w:rsidR="00DF55AA">
              <w:instrText xml:space="preserve"> REF _Ref499113729 \r \h </w:instrText>
            </w:r>
            <w:r w:rsidR="0096029E">
              <w:instrText xml:space="preserve"> \* MERGEFORMAT </w:instrText>
            </w:r>
            <w:r w:rsidR="00DF55AA">
              <w:fldChar w:fldCharType="separate"/>
            </w:r>
            <w:r w:rsidR="0096029E">
              <w:t>172</w:t>
            </w:r>
            <w:r w:rsidR="00DF55AA">
              <w:fldChar w:fldCharType="end"/>
            </w:r>
            <w:r w:rsidR="00DF55AA">
              <w:t>)</w:t>
            </w:r>
          </w:p>
        </w:tc>
        <w:tc>
          <w:tcPr>
            <w:tcW w:w="4876" w:type="dxa"/>
          </w:tcPr>
          <w:p w:rsidR="00B5525A" w:rsidRDefault="00B5525A" w:rsidP="00C745C9">
            <w:pPr>
              <w:pStyle w:val="NoSpacing"/>
            </w:pPr>
          </w:p>
        </w:tc>
        <w:tc>
          <w:tcPr>
            <w:tcW w:w="720" w:type="dxa"/>
            <w:shd w:val="clear" w:color="auto" w:fill="EEECE1" w:themeFill="background2"/>
          </w:tcPr>
          <w:p w:rsidR="00B5525A" w:rsidRDefault="006E7FE2" w:rsidP="00B5525A">
            <w:pPr>
              <w:pStyle w:val="NoSpacing"/>
              <w:jc w:val="right"/>
            </w:pPr>
            <w:r>
              <w:t>10</w:t>
            </w: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B5525A" w:rsidTr="000835FC">
        <w:tc>
          <w:tcPr>
            <w:tcW w:w="3105" w:type="dxa"/>
          </w:tcPr>
          <w:p w:rsidR="00B5525A" w:rsidRDefault="00B5525A" w:rsidP="00183948">
            <w:pPr>
              <w:pStyle w:val="Tablebullet"/>
            </w:pPr>
            <w:r>
              <w:t>Public access</w:t>
            </w:r>
            <w:r w:rsidR="00DF55AA">
              <w:t xml:space="preserve"> (Q</w:t>
            </w:r>
            <w:r w:rsidR="00DF55AA">
              <w:fldChar w:fldCharType="begin"/>
            </w:r>
            <w:r w:rsidR="00DF55AA">
              <w:instrText xml:space="preserve"> REF _Ref499114435 \r \h </w:instrText>
            </w:r>
            <w:r w:rsidR="0096029E">
              <w:instrText xml:space="preserve"> \* MERGEFORMAT </w:instrText>
            </w:r>
            <w:r w:rsidR="00DF55AA">
              <w:fldChar w:fldCharType="separate"/>
            </w:r>
            <w:r w:rsidR="0096029E">
              <w:t>173</w:t>
            </w:r>
            <w:r w:rsidR="00DF55AA">
              <w:fldChar w:fldCharType="end"/>
            </w:r>
            <w:r w:rsidR="00DF55AA">
              <w:t>)</w:t>
            </w:r>
          </w:p>
        </w:tc>
        <w:tc>
          <w:tcPr>
            <w:tcW w:w="4876" w:type="dxa"/>
          </w:tcPr>
          <w:p w:rsidR="00B5525A" w:rsidRDefault="00B5525A" w:rsidP="00C745C9">
            <w:pPr>
              <w:pStyle w:val="NoSpacing"/>
            </w:pPr>
          </w:p>
        </w:tc>
        <w:tc>
          <w:tcPr>
            <w:tcW w:w="720" w:type="dxa"/>
            <w:shd w:val="clear" w:color="auto" w:fill="EEECE1" w:themeFill="background2"/>
          </w:tcPr>
          <w:p w:rsidR="00B5525A" w:rsidRDefault="00974104" w:rsidP="00B5525A">
            <w:pPr>
              <w:pStyle w:val="NoSpacing"/>
              <w:jc w:val="right"/>
            </w:pPr>
            <w:r>
              <w:t>10</w:t>
            </w: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B5525A"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B5525A" w:rsidRDefault="00B5525A" w:rsidP="00881160">
            <w:pPr>
              <w:pStyle w:val="NoSpacing"/>
            </w:pPr>
            <w:r>
              <w:t>Software</w:t>
            </w:r>
          </w:p>
        </w:tc>
        <w:tc>
          <w:tcPr>
            <w:tcW w:w="4876" w:type="dxa"/>
            <w:shd w:val="clear" w:color="auto" w:fill="EEECE1" w:themeFill="background2"/>
          </w:tcPr>
          <w:p w:rsidR="00B5525A" w:rsidRDefault="00B5525A" w:rsidP="00C745C9">
            <w:pPr>
              <w:pStyle w:val="NoSpacing"/>
            </w:pPr>
          </w:p>
        </w:tc>
        <w:tc>
          <w:tcPr>
            <w:tcW w:w="720" w:type="dxa"/>
            <w:shd w:val="clear" w:color="auto" w:fill="EEECE1" w:themeFill="background2"/>
          </w:tcPr>
          <w:p w:rsidR="00B5525A" w:rsidRDefault="00B5525A" w:rsidP="00B5525A">
            <w:pPr>
              <w:pStyle w:val="NoSpacing"/>
              <w:jc w:val="right"/>
            </w:pPr>
          </w:p>
        </w:tc>
        <w:tc>
          <w:tcPr>
            <w:tcW w:w="2160" w:type="dxa"/>
            <w:shd w:val="clear" w:color="auto" w:fill="EEECE1" w:themeFill="background2"/>
          </w:tcPr>
          <w:p w:rsidR="00B5525A" w:rsidRDefault="00B5525A" w:rsidP="0089002E">
            <w:pPr>
              <w:pStyle w:val="NoSpacing"/>
              <w:tabs>
                <w:tab w:val="decimal" w:pos="756"/>
              </w:tabs>
            </w:pPr>
          </w:p>
        </w:tc>
        <w:tc>
          <w:tcPr>
            <w:tcW w:w="2070" w:type="dxa"/>
            <w:shd w:val="clear" w:color="auto" w:fill="EEECE1" w:themeFill="background2"/>
          </w:tcPr>
          <w:p w:rsidR="00B5525A" w:rsidRDefault="00B5525A" w:rsidP="00881160">
            <w:pPr>
              <w:pStyle w:val="NoSpacing"/>
              <w:tabs>
                <w:tab w:val="decimal" w:pos="756"/>
              </w:tabs>
            </w:pPr>
          </w:p>
        </w:tc>
      </w:tr>
      <w:tr w:rsidR="003E1782" w:rsidTr="000835FC">
        <w:tc>
          <w:tcPr>
            <w:tcW w:w="3105" w:type="dxa"/>
          </w:tcPr>
          <w:p w:rsidR="003E1782" w:rsidRDefault="003E1782" w:rsidP="00183948">
            <w:pPr>
              <w:pStyle w:val="Tablebullet"/>
            </w:pPr>
            <w:r>
              <w:t>Voice messaging</w:t>
            </w:r>
          </w:p>
        </w:tc>
        <w:tc>
          <w:tcPr>
            <w:tcW w:w="4876" w:type="dxa"/>
          </w:tcPr>
          <w:p w:rsidR="003E1782" w:rsidRDefault="003E1782" w:rsidP="00C745C9">
            <w:pPr>
              <w:pStyle w:val="NoSpacing"/>
            </w:pPr>
          </w:p>
        </w:tc>
        <w:tc>
          <w:tcPr>
            <w:tcW w:w="720" w:type="dxa"/>
          </w:tcPr>
          <w:p w:rsidR="003E1782" w:rsidRDefault="003E1782" w:rsidP="00B5525A">
            <w:pPr>
              <w:pStyle w:val="NoSpacing"/>
              <w:jc w:val="right"/>
            </w:pPr>
          </w:p>
        </w:tc>
        <w:tc>
          <w:tcPr>
            <w:tcW w:w="2160" w:type="dxa"/>
          </w:tcPr>
          <w:p w:rsidR="003E1782" w:rsidRDefault="003E1782" w:rsidP="0089002E">
            <w:pPr>
              <w:pStyle w:val="NoSpacing"/>
              <w:tabs>
                <w:tab w:val="decimal" w:pos="756"/>
              </w:tabs>
            </w:pPr>
          </w:p>
        </w:tc>
        <w:tc>
          <w:tcPr>
            <w:tcW w:w="2070" w:type="dxa"/>
          </w:tcPr>
          <w:p w:rsidR="003E1782" w:rsidRDefault="003E1782" w:rsidP="00881160">
            <w:pPr>
              <w:pStyle w:val="NoSpacing"/>
              <w:tabs>
                <w:tab w:val="decimal" w:pos="756"/>
              </w:tabs>
            </w:pPr>
          </w:p>
        </w:tc>
      </w:tr>
      <w:tr w:rsidR="00B5525A"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B5525A" w:rsidRDefault="00B5525A" w:rsidP="00183948">
            <w:pPr>
              <w:pStyle w:val="Tablebullet"/>
            </w:pPr>
            <w:r>
              <w:t>Unified messaging</w:t>
            </w:r>
          </w:p>
        </w:tc>
        <w:tc>
          <w:tcPr>
            <w:tcW w:w="4876" w:type="dxa"/>
          </w:tcPr>
          <w:p w:rsidR="00B5525A" w:rsidRDefault="00B5525A" w:rsidP="00C745C9">
            <w:pPr>
              <w:pStyle w:val="NoSpacing"/>
            </w:pPr>
          </w:p>
        </w:tc>
        <w:tc>
          <w:tcPr>
            <w:tcW w:w="720" w:type="dxa"/>
          </w:tcPr>
          <w:p w:rsidR="00B5525A" w:rsidRDefault="00B5525A" w:rsidP="00B5525A">
            <w:pPr>
              <w:pStyle w:val="NoSpacing"/>
              <w:jc w:val="right"/>
            </w:pP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B5525A" w:rsidTr="000835FC">
        <w:tc>
          <w:tcPr>
            <w:tcW w:w="3105" w:type="dxa"/>
          </w:tcPr>
          <w:p w:rsidR="00B5525A" w:rsidRDefault="00DF55AA" w:rsidP="00DF55AA">
            <w:pPr>
              <w:pStyle w:val="Tablebullet"/>
            </w:pPr>
            <w:r w:rsidRPr="00DF55AA">
              <w:t xml:space="preserve">Voicemail transcription </w:t>
            </w:r>
            <w:r>
              <w:t>(Q</w:t>
            </w:r>
            <w:r>
              <w:fldChar w:fldCharType="begin"/>
            </w:r>
            <w:r>
              <w:instrText xml:space="preserve"> REF _Ref499114757 \r \h </w:instrText>
            </w:r>
            <w:r>
              <w:fldChar w:fldCharType="separate"/>
            </w:r>
            <w:r w:rsidR="0096029E">
              <w:t>62</w:t>
            </w:r>
            <w:r>
              <w:fldChar w:fldCharType="end"/>
            </w:r>
            <w:r>
              <w:t>)</w:t>
            </w:r>
          </w:p>
        </w:tc>
        <w:tc>
          <w:tcPr>
            <w:tcW w:w="4876" w:type="dxa"/>
          </w:tcPr>
          <w:p w:rsidR="00B5525A" w:rsidRDefault="00B5525A" w:rsidP="00C745C9">
            <w:pPr>
              <w:pStyle w:val="NoSpacing"/>
            </w:pPr>
          </w:p>
        </w:tc>
        <w:tc>
          <w:tcPr>
            <w:tcW w:w="720" w:type="dxa"/>
          </w:tcPr>
          <w:p w:rsidR="00B5525A" w:rsidRDefault="00B5525A" w:rsidP="00B5525A">
            <w:pPr>
              <w:pStyle w:val="NoSpacing"/>
              <w:jc w:val="right"/>
            </w:pP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08659E"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08659E" w:rsidRDefault="0008659E" w:rsidP="0008659E">
            <w:pPr>
              <w:pStyle w:val="NoSpacing"/>
            </w:pPr>
            <w:r>
              <w:t>Professional services</w:t>
            </w:r>
          </w:p>
        </w:tc>
        <w:tc>
          <w:tcPr>
            <w:tcW w:w="4876" w:type="dxa"/>
            <w:shd w:val="clear" w:color="auto" w:fill="EEECE1" w:themeFill="background2"/>
          </w:tcPr>
          <w:p w:rsidR="0008659E" w:rsidRDefault="0008659E" w:rsidP="00C745C9">
            <w:pPr>
              <w:pStyle w:val="NoSpacing"/>
            </w:pPr>
          </w:p>
        </w:tc>
        <w:tc>
          <w:tcPr>
            <w:tcW w:w="720" w:type="dxa"/>
            <w:shd w:val="clear" w:color="auto" w:fill="EEECE1" w:themeFill="background2"/>
          </w:tcPr>
          <w:p w:rsidR="0008659E" w:rsidRDefault="0008659E" w:rsidP="00B5525A">
            <w:pPr>
              <w:pStyle w:val="NoSpacing"/>
              <w:jc w:val="right"/>
            </w:pPr>
          </w:p>
        </w:tc>
        <w:tc>
          <w:tcPr>
            <w:tcW w:w="2160" w:type="dxa"/>
            <w:shd w:val="clear" w:color="auto" w:fill="EEECE1" w:themeFill="background2"/>
          </w:tcPr>
          <w:p w:rsidR="0008659E" w:rsidRDefault="0008659E" w:rsidP="0089002E">
            <w:pPr>
              <w:pStyle w:val="NoSpacing"/>
              <w:tabs>
                <w:tab w:val="decimal" w:pos="756"/>
              </w:tabs>
            </w:pPr>
          </w:p>
        </w:tc>
        <w:tc>
          <w:tcPr>
            <w:tcW w:w="2070" w:type="dxa"/>
            <w:shd w:val="clear" w:color="auto" w:fill="EEECE1" w:themeFill="background2"/>
          </w:tcPr>
          <w:p w:rsidR="0008659E" w:rsidRDefault="0008659E" w:rsidP="00881160">
            <w:pPr>
              <w:pStyle w:val="NoSpacing"/>
              <w:tabs>
                <w:tab w:val="decimal" w:pos="756"/>
              </w:tabs>
            </w:pPr>
          </w:p>
        </w:tc>
      </w:tr>
      <w:tr w:rsidR="00B5525A" w:rsidTr="000835FC">
        <w:tc>
          <w:tcPr>
            <w:tcW w:w="3105" w:type="dxa"/>
          </w:tcPr>
          <w:p w:rsidR="00B5525A" w:rsidRDefault="00B5525A" w:rsidP="00183948">
            <w:pPr>
              <w:pStyle w:val="Tablebullet"/>
            </w:pPr>
            <w:r>
              <w:t xml:space="preserve">QoS </w:t>
            </w:r>
            <w:r w:rsidRPr="00881160">
              <w:t>configuration and implementation</w:t>
            </w:r>
            <w:r w:rsidR="00DF55AA">
              <w:t xml:space="preserve"> (Q</w:t>
            </w:r>
            <w:r w:rsidR="00C930FE">
              <w:fldChar w:fldCharType="begin"/>
            </w:r>
            <w:r w:rsidR="00C930FE">
              <w:instrText xml:space="preserve"> REF _Ref499114954 \r \h </w:instrText>
            </w:r>
            <w:r w:rsidR="00C930FE">
              <w:fldChar w:fldCharType="separate"/>
            </w:r>
            <w:r w:rsidR="0096029E">
              <w:t>131</w:t>
            </w:r>
            <w:r w:rsidR="00C930FE">
              <w:fldChar w:fldCharType="end"/>
            </w:r>
            <w:r w:rsidR="00C930FE">
              <w:t>)</w:t>
            </w:r>
          </w:p>
        </w:tc>
        <w:tc>
          <w:tcPr>
            <w:tcW w:w="4876" w:type="dxa"/>
          </w:tcPr>
          <w:p w:rsidR="00B5525A" w:rsidRDefault="00B5525A" w:rsidP="00C745C9">
            <w:pPr>
              <w:pStyle w:val="NoSpacing"/>
            </w:pPr>
          </w:p>
        </w:tc>
        <w:tc>
          <w:tcPr>
            <w:tcW w:w="720" w:type="dxa"/>
          </w:tcPr>
          <w:p w:rsidR="00B5525A" w:rsidRDefault="00B5525A" w:rsidP="00B5525A">
            <w:pPr>
              <w:pStyle w:val="NoSpacing"/>
              <w:jc w:val="right"/>
            </w:pP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B5525A"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B5525A" w:rsidRDefault="00B5525A" w:rsidP="0008659E">
            <w:pPr>
              <w:pStyle w:val="Tablebullet"/>
            </w:pPr>
            <w:r>
              <w:t>Project management</w:t>
            </w:r>
          </w:p>
        </w:tc>
        <w:tc>
          <w:tcPr>
            <w:tcW w:w="4876" w:type="dxa"/>
          </w:tcPr>
          <w:p w:rsidR="00B5525A" w:rsidRDefault="00B5525A" w:rsidP="00C745C9">
            <w:pPr>
              <w:pStyle w:val="NoSpacing"/>
            </w:pPr>
          </w:p>
        </w:tc>
        <w:tc>
          <w:tcPr>
            <w:tcW w:w="720" w:type="dxa"/>
          </w:tcPr>
          <w:p w:rsidR="00B5525A" w:rsidRDefault="00B5525A" w:rsidP="00B5525A">
            <w:pPr>
              <w:pStyle w:val="NoSpacing"/>
              <w:jc w:val="right"/>
            </w:pP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B5525A" w:rsidTr="000835FC">
        <w:tc>
          <w:tcPr>
            <w:tcW w:w="3105" w:type="dxa"/>
          </w:tcPr>
          <w:p w:rsidR="00B5525A" w:rsidRDefault="00B5525A" w:rsidP="0008659E">
            <w:pPr>
              <w:pStyle w:val="Tablebullet"/>
            </w:pPr>
            <w:r>
              <w:t>Installation/implementation</w:t>
            </w:r>
          </w:p>
        </w:tc>
        <w:tc>
          <w:tcPr>
            <w:tcW w:w="4876" w:type="dxa"/>
          </w:tcPr>
          <w:p w:rsidR="00B5525A" w:rsidRDefault="00B5525A" w:rsidP="00C745C9">
            <w:pPr>
              <w:pStyle w:val="NoSpacing"/>
            </w:pPr>
          </w:p>
        </w:tc>
        <w:tc>
          <w:tcPr>
            <w:tcW w:w="720" w:type="dxa"/>
          </w:tcPr>
          <w:p w:rsidR="00B5525A" w:rsidRDefault="00B5525A" w:rsidP="00B5525A">
            <w:pPr>
              <w:pStyle w:val="NoSpacing"/>
              <w:jc w:val="right"/>
            </w:pP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08659E"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08659E" w:rsidRDefault="0008659E" w:rsidP="0008659E">
            <w:pPr>
              <w:pStyle w:val="NoSpacing"/>
            </w:pPr>
            <w:r>
              <w:t>Training (Q</w:t>
            </w:r>
            <w:r>
              <w:fldChar w:fldCharType="begin"/>
            </w:r>
            <w:r>
              <w:instrText xml:space="preserve"> REF _Ref499113913 \r \h  \* MERGEFORMAT </w:instrText>
            </w:r>
            <w:r>
              <w:fldChar w:fldCharType="separate"/>
            </w:r>
            <w:r w:rsidR="0096029E">
              <w:t>133</w:t>
            </w:r>
            <w:r>
              <w:fldChar w:fldCharType="end"/>
            </w:r>
            <w:r>
              <w:t>-</w:t>
            </w:r>
            <w:r>
              <w:fldChar w:fldCharType="begin"/>
            </w:r>
            <w:r>
              <w:instrText xml:space="preserve"> REF _Ref499113920 \r \h  \* MERGEFORMAT </w:instrText>
            </w:r>
            <w:r>
              <w:fldChar w:fldCharType="separate"/>
            </w:r>
            <w:r w:rsidR="0096029E">
              <w:t>134</w:t>
            </w:r>
            <w:r>
              <w:fldChar w:fldCharType="end"/>
            </w:r>
            <w:r>
              <w:t>)</w:t>
            </w:r>
          </w:p>
        </w:tc>
        <w:tc>
          <w:tcPr>
            <w:tcW w:w="4876" w:type="dxa"/>
            <w:shd w:val="clear" w:color="auto" w:fill="EEECE1" w:themeFill="background2"/>
          </w:tcPr>
          <w:p w:rsidR="0008659E" w:rsidRDefault="0008659E" w:rsidP="00C745C9">
            <w:pPr>
              <w:pStyle w:val="NoSpacing"/>
            </w:pPr>
          </w:p>
        </w:tc>
        <w:tc>
          <w:tcPr>
            <w:tcW w:w="720" w:type="dxa"/>
            <w:shd w:val="clear" w:color="auto" w:fill="EEECE1" w:themeFill="background2"/>
          </w:tcPr>
          <w:p w:rsidR="0008659E" w:rsidRDefault="0008659E" w:rsidP="00B5525A">
            <w:pPr>
              <w:pStyle w:val="NoSpacing"/>
              <w:jc w:val="right"/>
            </w:pPr>
          </w:p>
        </w:tc>
        <w:tc>
          <w:tcPr>
            <w:tcW w:w="2160" w:type="dxa"/>
            <w:shd w:val="clear" w:color="auto" w:fill="EEECE1" w:themeFill="background2"/>
          </w:tcPr>
          <w:p w:rsidR="0008659E" w:rsidRDefault="0008659E" w:rsidP="0089002E">
            <w:pPr>
              <w:pStyle w:val="NoSpacing"/>
              <w:tabs>
                <w:tab w:val="decimal" w:pos="756"/>
              </w:tabs>
            </w:pPr>
          </w:p>
        </w:tc>
        <w:tc>
          <w:tcPr>
            <w:tcW w:w="2070" w:type="dxa"/>
            <w:shd w:val="clear" w:color="auto" w:fill="EEECE1" w:themeFill="background2"/>
          </w:tcPr>
          <w:p w:rsidR="0008659E" w:rsidRDefault="0008659E" w:rsidP="00881160">
            <w:pPr>
              <w:pStyle w:val="NoSpacing"/>
              <w:tabs>
                <w:tab w:val="decimal" w:pos="756"/>
              </w:tabs>
            </w:pPr>
          </w:p>
        </w:tc>
      </w:tr>
      <w:tr w:rsidR="0008659E" w:rsidTr="000835FC">
        <w:tc>
          <w:tcPr>
            <w:tcW w:w="3105" w:type="dxa"/>
          </w:tcPr>
          <w:p w:rsidR="00183948" w:rsidRDefault="00183948" w:rsidP="00183948">
            <w:pPr>
              <w:pStyle w:val="Tablebullet"/>
            </w:pPr>
            <w:r>
              <w:t>Administrators (5)</w:t>
            </w:r>
          </w:p>
        </w:tc>
        <w:tc>
          <w:tcPr>
            <w:tcW w:w="4876" w:type="dxa"/>
          </w:tcPr>
          <w:p w:rsidR="00183948" w:rsidRDefault="00183948" w:rsidP="00C745C9">
            <w:pPr>
              <w:pStyle w:val="NoSpacing"/>
            </w:pPr>
          </w:p>
        </w:tc>
        <w:tc>
          <w:tcPr>
            <w:tcW w:w="720" w:type="dxa"/>
          </w:tcPr>
          <w:p w:rsidR="00183948" w:rsidRDefault="00183948" w:rsidP="00B5525A">
            <w:pPr>
              <w:pStyle w:val="NoSpacing"/>
              <w:jc w:val="right"/>
            </w:pPr>
          </w:p>
        </w:tc>
        <w:tc>
          <w:tcPr>
            <w:tcW w:w="2160" w:type="dxa"/>
          </w:tcPr>
          <w:p w:rsidR="00183948" w:rsidRDefault="00183948" w:rsidP="0089002E">
            <w:pPr>
              <w:pStyle w:val="NoSpacing"/>
              <w:tabs>
                <w:tab w:val="decimal" w:pos="756"/>
              </w:tabs>
            </w:pPr>
          </w:p>
        </w:tc>
        <w:tc>
          <w:tcPr>
            <w:tcW w:w="2070" w:type="dxa"/>
          </w:tcPr>
          <w:p w:rsidR="00183948" w:rsidRDefault="00183948" w:rsidP="00881160">
            <w:pPr>
              <w:pStyle w:val="NoSpacing"/>
              <w:tabs>
                <w:tab w:val="decimal" w:pos="756"/>
              </w:tabs>
            </w:pPr>
          </w:p>
        </w:tc>
      </w:tr>
      <w:tr w:rsidR="0008659E"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B5525A" w:rsidRDefault="00183948" w:rsidP="00183948">
            <w:pPr>
              <w:pStyle w:val="Tablebullet"/>
            </w:pPr>
            <w:r>
              <w:t>Advanced</w:t>
            </w:r>
            <w:r w:rsidR="00B5525A">
              <w:t xml:space="preserve"> users (50)</w:t>
            </w:r>
          </w:p>
        </w:tc>
        <w:tc>
          <w:tcPr>
            <w:tcW w:w="4876" w:type="dxa"/>
          </w:tcPr>
          <w:p w:rsidR="00B5525A" w:rsidRDefault="00B5525A" w:rsidP="00C745C9">
            <w:pPr>
              <w:pStyle w:val="NoSpacing"/>
            </w:pPr>
          </w:p>
        </w:tc>
        <w:tc>
          <w:tcPr>
            <w:tcW w:w="720" w:type="dxa"/>
          </w:tcPr>
          <w:p w:rsidR="00B5525A" w:rsidRDefault="00B5525A" w:rsidP="00B5525A">
            <w:pPr>
              <w:pStyle w:val="NoSpacing"/>
              <w:jc w:val="right"/>
            </w:pP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08659E" w:rsidTr="000835FC">
        <w:tc>
          <w:tcPr>
            <w:tcW w:w="3105" w:type="dxa"/>
          </w:tcPr>
          <w:p w:rsidR="00183948" w:rsidRDefault="00183948" w:rsidP="00183948">
            <w:pPr>
              <w:pStyle w:val="Tablebullet"/>
            </w:pPr>
            <w:r>
              <w:t>Basic users (250)</w:t>
            </w:r>
          </w:p>
        </w:tc>
        <w:tc>
          <w:tcPr>
            <w:tcW w:w="4876" w:type="dxa"/>
          </w:tcPr>
          <w:p w:rsidR="00183948" w:rsidRDefault="00183948" w:rsidP="00C745C9">
            <w:pPr>
              <w:pStyle w:val="NoSpacing"/>
            </w:pPr>
          </w:p>
        </w:tc>
        <w:tc>
          <w:tcPr>
            <w:tcW w:w="720" w:type="dxa"/>
          </w:tcPr>
          <w:p w:rsidR="00183948" w:rsidRDefault="00183948" w:rsidP="00B5525A">
            <w:pPr>
              <w:pStyle w:val="NoSpacing"/>
              <w:jc w:val="right"/>
            </w:pPr>
          </w:p>
        </w:tc>
        <w:tc>
          <w:tcPr>
            <w:tcW w:w="2160" w:type="dxa"/>
          </w:tcPr>
          <w:p w:rsidR="00183948" w:rsidRDefault="00183948" w:rsidP="0089002E">
            <w:pPr>
              <w:pStyle w:val="NoSpacing"/>
              <w:tabs>
                <w:tab w:val="decimal" w:pos="756"/>
              </w:tabs>
            </w:pPr>
          </w:p>
        </w:tc>
        <w:tc>
          <w:tcPr>
            <w:tcW w:w="2070" w:type="dxa"/>
          </w:tcPr>
          <w:p w:rsidR="00183948" w:rsidRDefault="00183948" w:rsidP="00881160">
            <w:pPr>
              <w:pStyle w:val="NoSpacing"/>
              <w:tabs>
                <w:tab w:val="decimal" w:pos="756"/>
              </w:tabs>
            </w:pPr>
          </w:p>
        </w:tc>
      </w:tr>
      <w:tr w:rsidR="0008659E"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183948" w:rsidRDefault="00183948" w:rsidP="000F5C40">
            <w:pPr>
              <w:pStyle w:val="NoSpacing"/>
            </w:pPr>
            <w:r>
              <w:t>API (Q</w:t>
            </w:r>
            <w:r>
              <w:fldChar w:fldCharType="begin"/>
            </w:r>
            <w:r>
              <w:instrText xml:space="preserve"> REF _Ref499114030 \r \h </w:instrText>
            </w:r>
            <w:r>
              <w:fldChar w:fldCharType="separate"/>
            </w:r>
            <w:r w:rsidR="0096029E">
              <w:t>164</w:t>
            </w:r>
            <w:r>
              <w:fldChar w:fldCharType="end"/>
            </w:r>
            <w:r>
              <w:t>)</w:t>
            </w:r>
          </w:p>
        </w:tc>
        <w:tc>
          <w:tcPr>
            <w:tcW w:w="4876" w:type="dxa"/>
          </w:tcPr>
          <w:p w:rsidR="00183948" w:rsidRDefault="00183948" w:rsidP="00C745C9">
            <w:pPr>
              <w:pStyle w:val="NoSpacing"/>
            </w:pPr>
          </w:p>
        </w:tc>
        <w:tc>
          <w:tcPr>
            <w:tcW w:w="720" w:type="dxa"/>
          </w:tcPr>
          <w:p w:rsidR="00183948" w:rsidRDefault="00183948" w:rsidP="00B5525A">
            <w:pPr>
              <w:pStyle w:val="NoSpacing"/>
              <w:jc w:val="right"/>
            </w:pPr>
          </w:p>
        </w:tc>
        <w:tc>
          <w:tcPr>
            <w:tcW w:w="2160" w:type="dxa"/>
          </w:tcPr>
          <w:p w:rsidR="00183948" w:rsidRDefault="00183948" w:rsidP="0089002E">
            <w:pPr>
              <w:pStyle w:val="NoSpacing"/>
              <w:tabs>
                <w:tab w:val="decimal" w:pos="756"/>
              </w:tabs>
            </w:pPr>
          </w:p>
        </w:tc>
        <w:tc>
          <w:tcPr>
            <w:tcW w:w="2070" w:type="dxa"/>
          </w:tcPr>
          <w:p w:rsidR="00183948" w:rsidRDefault="00183948" w:rsidP="00881160">
            <w:pPr>
              <w:pStyle w:val="NoSpacing"/>
              <w:tabs>
                <w:tab w:val="decimal" w:pos="756"/>
              </w:tabs>
            </w:pPr>
          </w:p>
        </w:tc>
      </w:tr>
      <w:tr w:rsidR="0008659E" w:rsidTr="000835FC">
        <w:tc>
          <w:tcPr>
            <w:tcW w:w="3105" w:type="dxa"/>
          </w:tcPr>
          <w:p w:rsidR="00B5525A" w:rsidRDefault="00B5525A" w:rsidP="00C745C9">
            <w:pPr>
              <w:pStyle w:val="NoSpacing"/>
            </w:pPr>
            <w:r>
              <w:t>Maintenance</w:t>
            </w:r>
            <w:r w:rsidR="00183948">
              <w:t xml:space="preserve"> and support</w:t>
            </w:r>
            <w:r>
              <w:t xml:space="preserve"> first year</w:t>
            </w:r>
            <w:r w:rsidR="00183948">
              <w:t xml:space="preserve"> (Q</w:t>
            </w:r>
            <w:r w:rsidR="00183948">
              <w:fldChar w:fldCharType="begin"/>
            </w:r>
            <w:r w:rsidR="00183948">
              <w:instrText xml:space="preserve"> REF _Ref499114272 \r \h </w:instrText>
            </w:r>
            <w:r w:rsidR="00183948">
              <w:fldChar w:fldCharType="separate"/>
            </w:r>
            <w:r w:rsidR="0096029E">
              <w:t>137</w:t>
            </w:r>
            <w:r w:rsidR="00183948">
              <w:fldChar w:fldCharType="end"/>
            </w:r>
            <w:r w:rsidR="00183948">
              <w:t>-</w:t>
            </w:r>
            <w:r w:rsidR="00183948">
              <w:fldChar w:fldCharType="begin"/>
            </w:r>
            <w:r w:rsidR="00183948">
              <w:instrText xml:space="preserve"> REF _Ref499114274 \r \h </w:instrText>
            </w:r>
            <w:r w:rsidR="00183948">
              <w:fldChar w:fldCharType="separate"/>
            </w:r>
            <w:r w:rsidR="0096029E">
              <w:t>147</w:t>
            </w:r>
            <w:r w:rsidR="00183948">
              <w:fldChar w:fldCharType="end"/>
            </w:r>
            <w:r w:rsidR="00183948">
              <w:t>)</w:t>
            </w:r>
          </w:p>
        </w:tc>
        <w:tc>
          <w:tcPr>
            <w:tcW w:w="4876" w:type="dxa"/>
          </w:tcPr>
          <w:p w:rsidR="00B5525A" w:rsidRDefault="00B5525A" w:rsidP="00C745C9">
            <w:pPr>
              <w:pStyle w:val="NoSpacing"/>
            </w:pPr>
          </w:p>
        </w:tc>
        <w:tc>
          <w:tcPr>
            <w:tcW w:w="720" w:type="dxa"/>
          </w:tcPr>
          <w:p w:rsidR="00B5525A" w:rsidRDefault="00B5525A" w:rsidP="00B5525A">
            <w:pPr>
              <w:pStyle w:val="NoSpacing"/>
              <w:jc w:val="right"/>
            </w:pP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08659E"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B5525A" w:rsidRDefault="00B5525A" w:rsidP="00C745C9">
            <w:pPr>
              <w:pStyle w:val="NoSpacing"/>
            </w:pPr>
            <w:r>
              <w:t>Licensing first year</w:t>
            </w:r>
          </w:p>
        </w:tc>
        <w:tc>
          <w:tcPr>
            <w:tcW w:w="4876" w:type="dxa"/>
          </w:tcPr>
          <w:p w:rsidR="00B5525A" w:rsidRDefault="00B5525A" w:rsidP="00C745C9">
            <w:pPr>
              <w:pStyle w:val="NoSpacing"/>
            </w:pPr>
          </w:p>
        </w:tc>
        <w:tc>
          <w:tcPr>
            <w:tcW w:w="720" w:type="dxa"/>
          </w:tcPr>
          <w:p w:rsidR="00B5525A" w:rsidRDefault="00B5525A" w:rsidP="00B5525A">
            <w:pPr>
              <w:pStyle w:val="NoSpacing"/>
              <w:jc w:val="right"/>
            </w:pP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08659E" w:rsidTr="000835FC">
        <w:tc>
          <w:tcPr>
            <w:tcW w:w="3105" w:type="dxa"/>
          </w:tcPr>
          <w:p w:rsidR="0008659E" w:rsidRDefault="0008659E" w:rsidP="0008659E">
            <w:pPr>
              <w:pStyle w:val="NoSpacing"/>
            </w:pPr>
            <w:r>
              <w:t>Other implementation costs</w:t>
            </w:r>
          </w:p>
        </w:tc>
        <w:tc>
          <w:tcPr>
            <w:tcW w:w="4876" w:type="dxa"/>
          </w:tcPr>
          <w:p w:rsidR="0008659E" w:rsidRDefault="0008659E" w:rsidP="00F9709B">
            <w:pPr>
              <w:pStyle w:val="NoSpacing"/>
            </w:pPr>
          </w:p>
        </w:tc>
        <w:tc>
          <w:tcPr>
            <w:tcW w:w="720" w:type="dxa"/>
          </w:tcPr>
          <w:p w:rsidR="0008659E" w:rsidRDefault="0008659E" w:rsidP="00F9709B">
            <w:pPr>
              <w:pStyle w:val="NoSpacing"/>
              <w:jc w:val="right"/>
            </w:pPr>
          </w:p>
        </w:tc>
        <w:tc>
          <w:tcPr>
            <w:tcW w:w="2160" w:type="dxa"/>
          </w:tcPr>
          <w:p w:rsidR="0008659E" w:rsidRDefault="0008659E" w:rsidP="00F9709B">
            <w:pPr>
              <w:pStyle w:val="NoSpacing"/>
              <w:tabs>
                <w:tab w:val="decimal" w:pos="756"/>
              </w:tabs>
            </w:pPr>
          </w:p>
        </w:tc>
        <w:tc>
          <w:tcPr>
            <w:tcW w:w="2070" w:type="dxa"/>
          </w:tcPr>
          <w:p w:rsidR="0008659E" w:rsidRDefault="0008659E" w:rsidP="00F9709B">
            <w:pPr>
              <w:pStyle w:val="NoSpacing"/>
              <w:tabs>
                <w:tab w:val="decimal" w:pos="756"/>
              </w:tabs>
            </w:pPr>
          </w:p>
        </w:tc>
      </w:tr>
      <w:tr w:rsidR="0008659E" w:rsidTr="000835FC">
        <w:trPr>
          <w:cnfStyle w:val="000000010000" w:firstRow="0" w:lastRow="0" w:firstColumn="0" w:lastColumn="0" w:oddVBand="0" w:evenVBand="0" w:oddHBand="0" w:evenHBand="1" w:firstRowFirstColumn="0" w:firstRowLastColumn="0" w:lastRowFirstColumn="0" w:lastRowLastColumn="0"/>
        </w:trPr>
        <w:tc>
          <w:tcPr>
            <w:tcW w:w="3105" w:type="dxa"/>
            <w:tcBorders>
              <w:bottom w:val="single" w:sz="18" w:space="0" w:color="1F497D" w:themeColor="text2"/>
            </w:tcBorders>
          </w:tcPr>
          <w:p w:rsidR="00B5525A" w:rsidRDefault="00B5525A" w:rsidP="00C745C9">
            <w:pPr>
              <w:pStyle w:val="NoSpacing"/>
            </w:pPr>
            <w:r>
              <w:t>Tax</w:t>
            </w:r>
          </w:p>
        </w:tc>
        <w:tc>
          <w:tcPr>
            <w:tcW w:w="4876" w:type="dxa"/>
            <w:tcBorders>
              <w:bottom w:val="single" w:sz="18" w:space="0" w:color="1F497D" w:themeColor="text2"/>
            </w:tcBorders>
          </w:tcPr>
          <w:p w:rsidR="00B5525A" w:rsidRDefault="00B5525A" w:rsidP="00C745C9">
            <w:pPr>
              <w:pStyle w:val="NoSpacing"/>
            </w:pPr>
            <w:r>
              <w:t>0.082%</w:t>
            </w:r>
          </w:p>
        </w:tc>
        <w:tc>
          <w:tcPr>
            <w:tcW w:w="720" w:type="dxa"/>
            <w:tcBorders>
              <w:bottom w:val="single" w:sz="18" w:space="0" w:color="1F497D" w:themeColor="text2"/>
            </w:tcBorders>
          </w:tcPr>
          <w:p w:rsidR="00B5525A" w:rsidRDefault="00B5525A" w:rsidP="00B5525A">
            <w:pPr>
              <w:pStyle w:val="NoSpacing"/>
              <w:jc w:val="right"/>
            </w:pPr>
          </w:p>
        </w:tc>
        <w:tc>
          <w:tcPr>
            <w:tcW w:w="2160" w:type="dxa"/>
            <w:tcBorders>
              <w:bottom w:val="single" w:sz="18" w:space="0" w:color="1F497D" w:themeColor="text2"/>
            </w:tcBorders>
          </w:tcPr>
          <w:p w:rsidR="00B5525A" w:rsidRDefault="00B5525A" w:rsidP="0089002E">
            <w:pPr>
              <w:pStyle w:val="NoSpacing"/>
              <w:tabs>
                <w:tab w:val="decimal" w:pos="756"/>
              </w:tabs>
            </w:pPr>
          </w:p>
        </w:tc>
        <w:tc>
          <w:tcPr>
            <w:tcW w:w="2070" w:type="dxa"/>
            <w:tcBorders>
              <w:bottom w:val="single" w:sz="18" w:space="0" w:color="1F497D" w:themeColor="text2"/>
            </w:tcBorders>
          </w:tcPr>
          <w:p w:rsidR="00B5525A" w:rsidRDefault="00B5525A" w:rsidP="00881160">
            <w:pPr>
              <w:pStyle w:val="NoSpacing"/>
              <w:tabs>
                <w:tab w:val="decimal" w:pos="756"/>
              </w:tabs>
            </w:pPr>
          </w:p>
        </w:tc>
      </w:tr>
      <w:tr w:rsidR="0008659E" w:rsidTr="000835FC">
        <w:tc>
          <w:tcPr>
            <w:tcW w:w="10861" w:type="dxa"/>
            <w:gridSpan w:val="4"/>
            <w:tcBorders>
              <w:top w:val="single" w:sz="18" w:space="0" w:color="1F497D" w:themeColor="text2"/>
              <w:bottom w:val="single" w:sz="18" w:space="0" w:color="1F497D" w:themeColor="text2"/>
            </w:tcBorders>
            <w:shd w:val="clear" w:color="auto" w:fill="EEECE1" w:themeFill="background2"/>
          </w:tcPr>
          <w:p w:rsidR="0008659E" w:rsidRDefault="0008659E" w:rsidP="0089002E">
            <w:pPr>
              <w:pStyle w:val="NoSpacing"/>
              <w:tabs>
                <w:tab w:val="decimal" w:pos="756"/>
              </w:tabs>
            </w:pPr>
            <w:r>
              <w:t>TOTAL for implementation</w:t>
            </w:r>
          </w:p>
        </w:tc>
        <w:tc>
          <w:tcPr>
            <w:tcW w:w="2070" w:type="dxa"/>
            <w:tcBorders>
              <w:top w:val="single" w:sz="18" w:space="0" w:color="1F497D" w:themeColor="text2"/>
              <w:bottom w:val="single" w:sz="18" w:space="0" w:color="1F497D" w:themeColor="text2"/>
            </w:tcBorders>
          </w:tcPr>
          <w:p w:rsidR="0008659E" w:rsidRDefault="0008659E" w:rsidP="00881160">
            <w:pPr>
              <w:pStyle w:val="NoSpacing"/>
              <w:tabs>
                <w:tab w:val="decimal" w:pos="756"/>
              </w:tabs>
            </w:pPr>
          </w:p>
        </w:tc>
      </w:tr>
      <w:tr w:rsidR="0008659E" w:rsidTr="000835FC">
        <w:trPr>
          <w:cnfStyle w:val="000000010000" w:firstRow="0" w:lastRow="0" w:firstColumn="0" w:lastColumn="0" w:oddVBand="0" w:evenVBand="0" w:oddHBand="0" w:evenHBand="1" w:firstRowFirstColumn="0" w:firstRowLastColumn="0" w:lastRowFirstColumn="0" w:lastRowLastColumn="0"/>
        </w:trPr>
        <w:tc>
          <w:tcPr>
            <w:tcW w:w="3105" w:type="dxa"/>
            <w:tcBorders>
              <w:top w:val="single" w:sz="18" w:space="0" w:color="1F497D" w:themeColor="text2"/>
            </w:tcBorders>
          </w:tcPr>
          <w:p w:rsidR="00B5525A" w:rsidRDefault="00B5525A" w:rsidP="00CF44CF">
            <w:pPr>
              <w:pStyle w:val="NoSpacing"/>
            </w:pPr>
            <w:r>
              <w:t>Monthly recurring</w:t>
            </w:r>
            <w:r w:rsidR="003E1782">
              <w:t>: trunk ports</w:t>
            </w:r>
          </w:p>
        </w:tc>
        <w:tc>
          <w:tcPr>
            <w:tcW w:w="4876" w:type="dxa"/>
            <w:tcBorders>
              <w:top w:val="single" w:sz="18" w:space="0" w:color="1F497D" w:themeColor="text2"/>
            </w:tcBorders>
          </w:tcPr>
          <w:p w:rsidR="00B5525A" w:rsidRDefault="00B5525A" w:rsidP="00C745C9">
            <w:pPr>
              <w:pStyle w:val="NoSpacing"/>
            </w:pPr>
          </w:p>
        </w:tc>
        <w:tc>
          <w:tcPr>
            <w:tcW w:w="720" w:type="dxa"/>
            <w:tcBorders>
              <w:top w:val="single" w:sz="18" w:space="0" w:color="1F497D" w:themeColor="text2"/>
            </w:tcBorders>
          </w:tcPr>
          <w:p w:rsidR="00B5525A" w:rsidRDefault="00B5525A" w:rsidP="00B5525A">
            <w:pPr>
              <w:pStyle w:val="NoSpacing"/>
              <w:jc w:val="right"/>
            </w:pPr>
          </w:p>
        </w:tc>
        <w:tc>
          <w:tcPr>
            <w:tcW w:w="2160" w:type="dxa"/>
            <w:tcBorders>
              <w:top w:val="single" w:sz="18" w:space="0" w:color="1F497D" w:themeColor="text2"/>
            </w:tcBorders>
          </w:tcPr>
          <w:p w:rsidR="00B5525A" w:rsidRDefault="00B5525A" w:rsidP="0089002E">
            <w:pPr>
              <w:pStyle w:val="NoSpacing"/>
              <w:tabs>
                <w:tab w:val="decimal" w:pos="756"/>
              </w:tabs>
            </w:pPr>
          </w:p>
        </w:tc>
        <w:tc>
          <w:tcPr>
            <w:tcW w:w="2070" w:type="dxa"/>
            <w:tcBorders>
              <w:top w:val="single" w:sz="18" w:space="0" w:color="1F497D" w:themeColor="text2"/>
            </w:tcBorders>
          </w:tcPr>
          <w:p w:rsidR="00B5525A" w:rsidRDefault="00B5525A" w:rsidP="00881160">
            <w:pPr>
              <w:pStyle w:val="NoSpacing"/>
              <w:tabs>
                <w:tab w:val="decimal" w:pos="756"/>
              </w:tabs>
            </w:pPr>
          </w:p>
        </w:tc>
      </w:tr>
      <w:tr w:rsidR="0008659E" w:rsidTr="000835FC">
        <w:tc>
          <w:tcPr>
            <w:tcW w:w="3105" w:type="dxa"/>
          </w:tcPr>
          <w:p w:rsidR="003E1782" w:rsidRDefault="003E1782" w:rsidP="00CE6865">
            <w:pPr>
              <w:pStyle w:val="NoSpacing"/>
            </w:pPr>
            <w:r>
              <w:t xml:space="preserve">Monthly recurring: </w:t>
            </w:r>
            <w:r w:rsidR="00CE6865">
              <w:t>long distance</w:t>
            </w:r>
          </w:p>
        </w:tc>
        <w:tc>
          <w:tcPr>
            <w:tcW w:w="4876" w:type="dxa"/>
          </w:tcPr>
          <w:p w:rsidR="003E1782" w:rsidRDefault="003E1782" w:rsidP="00C745C9">
            <w:pPr>
              <w:pStyle w:val="NoSpacing"/>
            </w:pPr>
          </w:p>
        </w:tc>
        <w:tc>
          <w:tcPr>
            <w:tcW w:w="720" w:type="dxa"/>
          </w:tcPr>
          <w:p w:rsidR="003E1782" w:rsidRDefault="003E1782" w:rsidP="00B5525A">
            <w:pPr>
              <w:pStyle w:val="NoSpacing"/>
              <w:jc w:val="right"/>
            </w:pPr>
          </w:p>
        </w:tc>
        <w:tc>
          <w:tcPr>
            <w:tcW w:w="2160" w:type="dxa"/>
          </w:tcPr>
          <w:p w:rsidR="003E1782" w:rsidRDefault="003E1782" w:rsidP="0089002E">
            <w:pPr>
              <w:pStyle w:val="NoSpacing"/>
              <w:tabs>
                <w:tab w:val="decimal" w:pos="756"/>
              </w:tabs>
            </w:pPr>
          </w:p>
        </w:tc>
        <w:tc>
          <w:tcPr>
            <w:tcW w:w="2070" w:type="dxa"/>
          </w:tcPr>
          <w:p w:rsidR="003E1782" w:rsidRDefault="003E1782" w:rsidP="00881160">
            <w:pPr>
              <w:pStyle w:val="NoSpacing"/>
              <w:tabs>
                <w:tab w:val="decimal" w:pos="756"/>
              </w:tabs>
            </w:pPr>
          </w:p>
        </w:tc>
      </w:tr>
      <w:tr w:rsidR="0008659E" w:rsidTr="000835FC">
        <w:trPr>
          <w:cnfStyle w:val="000000010000" w:firstRow="0" w:lastRow="0" w:firstColumn="0" w:lastColumn="0" w:oddVBand="0" w:evenVBand="0" w:oddHBand="0" w:evenHBand="1" w:firstRowFirstColumn="0" w:firstRowLastColumn="0" w:lastRowFirstColumn="0" w:lastRowLastColumn="0"/>
        </w:trPr>
        <w:tc>
          <w:tcPr>
            <w:tcW w:w="3105" w:type="dxa"/>
            <w:tcBorders>
              <w:bottom w:val="single" w:sz="18" w:space="0" w:color="1F497D" w:themeColor="text2"/>
            </w:tcBorders>
          </w:tcPr>
          <w:p w:rsidR="00183948" w:rsidRDefault="00183948" w:rsidP="00183948">
            <w:pPr>
              <w:pStyle w:val="NoSpacing"/>
            </w:pPr>
            <w:r>
              <w:t>Other monthly costs</w:t>
            </w:r>
          </w:p>
        </w:tc>
        <w:tc>
          <w:tcPr>
            <w:tcW w:w="4876" w:type="dxa"/>
            <w:tcBorders>
              <w:bottom w:val="single" w:sz="18" w:space="0" w:color="1F497D" w:themeColor="text2"/>
            </w:tcBorders>
          </w:tcPr>
          <w:p w:rsidR="00183948" w:rsidRDefault="00183948" w:rsidP="00C745C9">
            <w:pPr>
              <w:pStyle w:val="NoSpacing"/>
            </w:pPr>
          </w:p>
        </w:tc>
        <w:tc>
          <w:tcPr>
            <w:tcW w:w="720" w:type="dxa"/>
            <w:tcBorders>
              <w:bottom w:val="single" w:sz="18" w:space="0" w:color="1F497D" w:themeColor="text2"/>
            </w:tcBorders>
          </w:tcPr>
          <w:p w:rsidR="00183948" w:rsidRDefault="00183948" w:rsidP="00B5525A">
            <w:pPr>
              <w:pStyle w:val="NoSpacing"/>
              <w:jc w:val="right"/>
            </w:pPr>
          </w:p>
        </w:tc>
        <w:tc>
          <w:tcPr>
            <w:tcW w:w="2160" w:type="dxa"/>
            <w:tcBorders>
              <w:bottom w:val="single" w:sz="18" w:space="0" w:color="1F497D" w:themeColor="text2"/>
            </w:tcBorders>
          </w:tcPr>
          <w:p w:rsidR="00183948" w:rsidRDefault="00183948" w:rsidP="0089002E">
            <w:pPr>
              <w:pStyle w:val="NoSpacing"/>
              <w:tabs>
                <w:tab w:val="decimal" w:pos="756"/>
              </w:tabs>
            </w:pPr>
          </w:p>
        </w:tc>
        <w:tc>
          <w:tcPr>
            <w:tcW w:w="2070" w:type="dxa"/>
            <w:tcBorders>
              <w:bottom w:val="single" w:sz="18" w:space="0" w:color="1F497D" w:themeColor="text2"/>
            </w:tcBorders>
          </w:tcPr>
          <w:p w:rsidR="00183948" w:rsidRDefault="00183948" w:rsidP="00881160">
            <w:pPr>
              <w:pStyle w:val="NoSpacing"/>
              <w:tabs>
                <w:tab w:val="decimal" w:pos="756"/>
              </w:tabs>
            </w:pPr>
          </w:p>
        </w:tc>
      </w:tr>
      <w:tr w:rsidR="0008659E" w:rsidRPr="0008659E" w:rsidTr="000835FC">
        <w:tc>
          <w:tcPr>
            <w:tcW w:w="10861" w:type="dxa"/>
            <w:gridSpan w:val="4"/>
            <w:tcBorders>
              <w:top w:val="single" w:sz="18" w:space="0" w:color="1F497D" w:themeColor="text2"/>
              <w:bottom w:val="single" w:sz="18" w:space="0" w:color="1F497D" w:themeColor="text2"/>
            </w:tcBorders>
            <w:shd w:val="clear" w:color="auto" w:fill="EEECE1" w:themeFill="background2"/>
          </w:tcPr>
          <w:p w:rsidR="0008659E" w:rsidRDefault="0008659E" w:rsidP="0008659E">
            <w:pPr>
              <w:pStyle w:val="NoSpacing"/>
            </w:pPr>
            <w:r>
              <w:t>Total monthly recurring costs</w:t>
            </w:r>
          </w:p>
        </w:tc>
        <w:tc>
          <w:tcPr>
            <w:tcW w:w="2070" w:type="dxa"/>
            <w:tcBorders>
              <w:top w:val="single" w:sz="18" w:space="0" w:color="1F497D" w:themeColor="text2"/>
              <w:bottom w:val="single" w:sz="18" w:space="0" w:color="1F497D" w:themeColor="text2"/>
            </w:tcBorders>
          </w:tcPr>
          <w:p w:rsidR="0008659E" w:rsidRDefault="0008659E" w:rsidP="0008659E">
            <w:pPr>
              <w:pStyle w:val="NoSpacing"/>
            </w:pPr>
          </w:p>
        </w:tc>
      </w:tr>
      <w:tr w:rsidR="0008659E" w:rsidTr="000835FC">
        <w:trPr>
          <w:cnfStyle w:val="000000010000" w:firstRow="0" w:lastRow="0" w:firstColumn="0" w:lastColumn="0" w:oddVBand="0" w:evenVBand="0" w:oddHBand="0" w:evenHBand="1" w:firstRowFirstColumn="0" w:firstRowLastColumn="0" w:lastRowFirstColumn="0" w:lastRowLastColumn="0"/>
        </w:trPr>
        <w:tc>
          <w:tcPr>
            <w:tcW w:w="3105" w:type="dxa"/>
            <w:tcBorders>
              <w:top w:val="single" w:sz="18" w:space="0" w:color="1F497D" w:themeColor="text2"/>
            </w:tcBorders>
          </w:tcPr>
          <w:p w:rsidR="00B5525A" w:rsidRDefault="00B5525A" w:rsidP="00C745C9">
            <w:pPr>
              <w:pStyle w:val="NoSpacing"/>
            </w:pPr>
            <w:r>
              <w:t>Annual software maintenance</w:t>
            </w:r>
            <w:r w:rsidR="003E1782">
              <w:t xml:space="preserve"> after 1</w:t>
            </w:r>
            <w:r w:rsidR="003E1782" w:rsidRPr="003E1782">
              <w:rPr>
                <w:vertAlign w:val="superscript"/>
              </w:rPr>
              <w:t>st</w:t>
            </w:r>
            <w:r w:rsidR="003E1782">
              <w:t xml:space="preserve"> year</w:t>
            </w:r>
          </w:p>
        </w:tc>
        <w:tc>
          <w:tcPr>
            <w:tcW w:w="4876" w:type="dxa"/>
            <w:tcBorders>
              <w:top w:val="single" w:sz="18" w:space="0" w:color="1F497D" w:themeColor="text2"/>
            </w:tcBorders>
          </w:tcPr>
          <w:p w:rsidR="00B5525A" w:rsidRDefault="00B5525A" w:rsidP="00C745C9">
            <w:pPr>
              <w:pStyle w:val="NoSpacing"/>
            </w:pPr>
          </w:p>
        </w:tc>
        <w:tc>
          <w:tcPr>
            <w:tcW w:w="720" w:type="dxa"/>
            <w:tcBorders>
              <w:top w:val="single" w:sz="18" w:space="0" w:color="1F497D" w:themeColor="text2"/>
            </w:tcBorders>
          </w:tcPr>
          <w:p w:rsidR="00B5525A" w:rsidRDefault="00B5525A" w:rsidP="00B5525A">
            <w:pPr>
              <w:pStyle w:val="NoSpacing"/>
              <w:jc w:val="right"/>
            </w:pPr>
          </w:p>
        </w:tc>
        <w:tc>
          <w:tcPr>
            <w:tcW w:w="2160" w:type="dxa"/>
            <w:tcBorders>
              <w:top w:val="single" w:sz="18" w:space="0" w:color="1F497D" w:themeColor="text2"/>
            </w:tcBorders>
          </w:tcPr>
          <w:p w:rsidR="00B5525A" w:rsidRDefault="00B5525A" w:rsidP="0089002E">
            <w:pPr>
              <w:pStyle w:val="NoSpacing"/>
              <w:tabs>
                <w:tab w:val="decimal" w:pos="756"/>
              </w:tabs>
            </w:pPr>
          </w:p>
        </w:tc>
        <w:tc>
          <w:tcPr>
            <w:tcW w:w="2070" w:type="dxa"/>
            <w:tcBorders>
              <w:top w:val="single" w:sz="18" w:space="0" w:color="1F497D" w:themeColor="text2"/>
            </w:tcBorders>
          </w:tcPr>
          <w:p w:rsidR="00B5525A" w:rsidRDefault="00B5525A" w:rsidP="00881160">
            <w:pPr>
              <w:pStyle w:val="NoSpacing"/>
              <w:tabs>
                <w:tab w:val="decimal" w:pos="756"/>
              </w:tabs>
            </w:pPr>
          </w:p>
        </w:tc>
      </w:tr>
      <w:tr w:rsidR="00016237" w:rsidTr="000835FC">
        <w:tc>
          <w:tcPr>
            <w:tcW w:w="3105" w:type="dxa"/>
          </w:tcPr>
          <w:p w:rsidR="00B5525A" w:rsidRDefault="00B5525A" w:rsidP="00C745C9">
            <w:pPr>
              <w:pStyle w:val="NoSpacing"/>
            </w:pPr>
            <w:r>
              <w:t>Annual hardware maintenance</w:t>
            </w:r>
            <w:r w:rsidR="003E1782">
              <w:t xml:space="preserve"> after 1</w:t>
            </w:r>
            <w:r w:rsidR="003E1782" w:rsidRPr="003E1782">
              <w:rPr>
                <w:vertAlign w:val="superscript"/>
              </w:rPr>
              <w:t>st</w:t>
            </w:r>
            <w:r w:rsidR="003E1782">
              <w:t xml:space="preserve"> year</w:t>
            </w:r>
          </w:p>
        </w:tc>
        <w:tc>
          <w:tcPr>
            <w:tcW w:w="4876" w:type="dxa"/>
          </w:tcPr>
          <w:p w:rsidR="00B5525A" w:rsidRDefault="00B5525A" w:rsidP="00C745C9">
            <w:pPr>
              <w:pStyle w:val="NoSpacing"/>
            </w:pPr>
          </w:p>
        </w:tc>
        <w:tc>
          <w:tcPr>
            <w:tcW w:w="720" w:type="dxa"/>
          </w:tcPr>
          <w:p w:rsidR="00B5525A" w:rsidRDefault="00B5525A" w:rsidP="00B5525A">
            <w:pPr>
              <w:pStyle w:val="NoSpacing"/>
              <w:jc w:val="right"/>
            </w:pP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016237"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B5525A" w:rsidRDefault="00B5525A" w:rsidP="00C745C9">
            <w:pPr>
              <w:pStyle w:val="NoSpacing"/>
            </w:pPr>
            <w:r>
              <w:t>Annual licensing</w:t>
            </w:r>
            <w:r w:rsidR="003E1782">
              <w:t xml:space="preserve"> after 1</w:t>
            </w:r>
            <w:r w:rsidR="003E1782" w:rsidRPr="003E1782">
              <w:rPr>
                <w:vertAlign w:val="superscript"/>
              </w:rPr>
              <w:t>st</w:t>
            </w:r>
            <w:r w:rsidR="003E1782">
              <w:t xml:space="preserve"> year</w:t>
            </w:r>
          </w:p>
        </w:tc>
        <w:tc>
          <w:tcPr>
            <w:tcW w:w="4876" w:type="dxa"/>
          </w:tcPr>
          <w:p w:rsidR="00B5525A" w:rsidRDefault="00B5525A" w:rsidP="00C745C9">
            <w:pPr>
              <w:pStyle w:val="NoSpacing"/>
            </w:pPr>
          </w:p>
        </w:tc>
        <w:tc>
          <w:tcPr>
            <w:tcW w:w="720" w:type="dxa"/>
          </w:tcPr>
          <w:p w:rsidR="00B5525A" w:rsidRDefault="00B5525A" w:rsidP="00B5525A">
            <w:pPr>
              <w:pStyle w:val="NoSpacing"/>
              <w:jc w:val="right"/>
            </w:pPr>
          </w:p>
        </w:tc>
        <w:tc>
          <w:tcPr>
            <w:tcW w:w="2160" w:type="dxa"/>
          </w:tcPr>
          <w:p w:rsidR="00B5525A" w:rsidRDefault="00B5525A" w:rsidP="0089002E">
            <w:pPr>
              <w:pStyle w:val="NoSpacing"/>
              <w:tabs>
                <w:tab w:val="decimal" w:pos="756"/>
              </w:tabs>
            </w:pPr>
          </w:p>
        </w:tc>
        <w:tc>
          <w:tcPr>
            <w:tcW w:w="2070" w:type="dxa"/>
          </w:tcPr>
          <w:p w:rsidR="00B5525A" w:rsidRDefault="00B5525A" w:rsidP="00881160">
            <w:pPr>
              <w:pStyle w:val="NoSpacing"/>
              <w:tabs>
                <w:tab w:val="decimal" w:pos="756"/>
              </w:tabs>
            </w:pPr>
          </w:p>
        </w:tc>
      </w:tr>
      <w:tr w:rsidR="00016237" w:rsidTr="000835FC">
        <w:tc>
          <w:tcPr>
            <w:tcW w:w="3105" w:type="dxa"/>
          </w:tcPr>
          <w:p w:rsidR="00183948" w:rsidRDefault="00183948" w:rsidP="00183948">
            <w:pPr>
              <w:pStyle w:val="NoSpacing"/>
            </w:pPr>
            <w:r>
              <w:t>Other annual costs</w:t>
            </w:r>
          </w:p>
        </w:tc>
        <w:tc>
          <w:tcPr>
            <w:tcW w:w="4876" w:type="dxa"/>
          </w:tcPr>
          <w:p w:rsidR="00183948" w:rsidRDefault="00183948" w:rsidP="00C745C9">
            <w:pPr>
              <w:pStyle w:val="NoSpacing"/>
            </w:pPr>
          </w:p>
        </w:tc>
        <w:tc>
          <w:tcPr>
            <w:tcW w:w="720" w:type="dxa"/>
          </w:tcPr>
          <w:p w:rsidR="00183948" w:rsidRDefault="00183948" w:rsidP="00B5525A">
            <w:pPr>
              <w:pStyle w:val="NoSpacing"/>
              <w:jc w:val="right"/>
            </w:pPr>
          </w:p>
        </w:tc>
        <w:tc>
          <w:tcPr>
            <w:tcW w:w="2160" w:type="dxa"/>
          </w:tcPr>
          <w:p w:rsidR="00183948" w:rsidRDefault="00183948" w:rsidP="0089002E">
            <w:pPr>
              <w:pStyle w:val="NoSpacing"/>
              <w:tabs>
                <w:tab w:val="decimal" w:pos="756"/>
              </w:tabs>
            </w:pPr>
          </w:p>
        </w:tc>
        <w:tc>
          <w:tcPr>
            <w:tcW w:w="2070" w:type="dxa"/>
          </w:tcPr>
          <w:p w:rsidR="00183948" w:rsidRDefault="00183948" w:rsidP="00881160">
            <w:pPr>
              <w:pStyle w:val="NoSpacing"/>
              <w:tabs>
                <w:tab w:val="decimal" w:pos="756"/>
              </w:tabs>
            </w:pPr>
          </w:p>
        </w:tc>
      </w:tr>
      <w:tr w:rsidR="0008659E" w:rsidRPr="0008659E" w:rsidTr="000835FC">
        <w:trPr>
          <w:cnfStyle w:val="000000010000" w:firstRow="0" w:lastRow="0" w:firstColumn="0" w:lastColumn="0" w:oddVBand="0" w:evenVBand="0" w:oddHBand="0" w:evenHBand="1" w:firstRowFirstColumn="0" w:firstRowLastColumn="0" w:lastRowFirstColumn="0" w:lastRowLastColumn="0"/>
        </w:trPr>
        <w:tc>
          <w:tcPr>
            <w:tcW w:w="10861" w:type="dxa"/>
            <w:gridSpan w:val="4"/>
            <w:tcBorders>
              <w:top w:val="single" w:sz="18" w:space="0" w:color="1F497D" w:themeColor="text2"/>
              <w:bottom w:val="single" w:sz="18" w:space="0" w:color="1F497D" w:themeColor="text2"/>
            </w:tcBorders>
            <w:shd w:val="clear" w:color="auto" w:fill="EEECE1" w:themeFill="background2"/>
          </w:tcPr>
          <w:p w:rsidR="0008659E" w:rsidRDefault="0008659E" w:rsidP="00CE6865">
            <w:pPr>
              <w:pStyle w:val="NoSpacing"/>
            </w:pPr>
            <w:r>
              <w:t xml:space="preserve">Total </w:t>
            </w:r>
            <w:r w:rsidR="00CE6865">
              <w:t>annual</w:t>
            </w:r>
            <w:r>
              <w:t xml:space="preserve"> recurring costs</w:t>
            </w:r>
          </w:p>
        </w:tc>
        <w:tc>
          <w:tcPr>
            <w:tcW w:w="2070" w:type="dxa"/>
            <w:tcBorders>
              <w:top w:val="single" w:sz="18" w:space="0" w:color="1F497D" w:themeColor="text2"/>
              <w:bottom w:val="single" w:sz="18" w:space="0" w:color="1F497D" w:themeColor="text2"/>
            </w:tcBorders>
          </w:tcPr>
          <w:p w:rsidR="0008659E" w:rsidRDefault="0008659E" w:rsidP="00F9709B">
            <w:pPr>
              <w:pStyle w:val="NoSpacing"/>
            </w:pPr>
          </w:p>
        </w:tc>
      </w:tr>
      <w:tr w:rsidR="00016237" w:rsidTr="000835FC">
        <w:tc>
          <w:tcPr>
            <w:tcW w:w="3105" w:type="dxa"/>
          </w:tcPr>
          <w:p w:rsidR="0008659E" w:rsidRDefault="0008659E" w:rsidP="00F9709B">
            <w:pPr>
              <w:pStyle w:val="NoSpacing"/>
            </w:pPr>
            <w:r>
              <w:t xml:space="preserve">Hourly rate for additional services and </w:t>
            </w:r>
            <w:r w:rsidRPr="00E6243D">
              <w:t>for post-warranty support</w:t>
            </w:r>
          </w:p>
        </w:tc>
        <w:tc>
          <w:tcPr>
            <w:tcW w:w="4876" w:type="dxa"/>
          </w:tcPr>
          <w:p w:rsidR="0008659E" w:rsidRDefault="0008659E" w:rsidP="00F9709B">
            <w:pPr>
              <w:pStyle w:val="NoSpacing"/>
            </w:pPr>
          </w:p>
        </w:tc>
        <w:tc>
          <w:tcPr>
            <w:tcW w:w="720" w:type="dxa"/>
          </w:tcPr>
          <w:p w:rsidR="0008659E" w:rsidRDefault="0008659E" w:rsidP="00F9709B">
            <w:pPr>
              <w:pStyle w:val="NoSpacing"/>
              <w:jc w:val="right"/>
            </w:pPr>
          </w:p>
        </w:tc>
        <w:tc>
          <w:tcPr>
            <w:tcW w:w="2160" w:type="dxa"/>
          </w:tcPr>
          <w:p w:rsidR="0008659E" w:rsidRDefault="0008659E" w:rsidP="00F9709B">
            <w:pPr>
              <w:pStyle w:val="NoSpacing"/>
              <w:tabs>
                <w:tab w:val="decimal" w:pos="756"/>
              </w:tabs>
            </w:pPr>
          </w:p>
        </w:tc>
        <w:tc>
          <w:tcPr>
            <w:tcW w:w="2070" w:type="dxa"/>
          </w:tcPr>
          <w:p w:rsidR="0008659E" w:rsidRDefault="0008659E" w:rsidP="00F9709B">
            <w:pPr>
              <w:pStyle w:val="NoSpacing"/>
              <w:tabs>
                <w:tab w:val="decimal" w:pos="756"/>
              </w:tabs>
            </w:pPr>
          </w:p>
        </w:tc>
      </w:tr>
      <w:tr w:rsidR="00183948" w:rsidTr="000835FC">
        <w:trPr>
          <w:cnfStyle w:val="000000010000" w:firstRow="0" w:lastRow="0" w:firstColumn="0" w:lastColumn="0" w:oddVBand="0" w:evenVBand="0" w:oddHBand="0" w:evenHBand="1" w:firstRowFirstColumn="0" w:firstRowLastColumn="0" w:lastRowFirstColumn="0" w:lastRowLastColumn="0"/>
        </w:trPr>
        <w:tc>
          <w:tcPr>
            <w:tcW w:w="12931" w:type="dxa"/>
            <w:gridSpan w:val="5"/>
          </w:tcPr>
          <w:p w:rsidR="00183948" w:rsidRDefault="00183948" w:rsidP="003E1782">
            <w:pPr>
              <w:pStyle w:val="NoSpacing"/>
            </w:pPr>
            <w:r>
              <w:t>Off-premises solution options (</w:t>
            </w:r>
            <w:r w:rsidR="00016237">
              <w:t xml:space="preserve">Section </w:t>
            </w:r>
            <w:r w:rsidR="00016237">
              <w:fldChar w:fldCharType="begin"/>
            </w:r>
            <w:r w:rsidR="00016237">
              <w:instrText xml:space="preserve"> REF _Ref497404946 \r \h </w:instrText>
            </w:r>
            <w:r w:rsidR="00016237">
              <w:fldChar w:fldCharType="separate"/>
            </w:r>
            <w:r w:rsidR="0096029E">
              <w:t>6.4</w:t>
            </w:r>
            <w:r w:rsidR="00016237">
              <w:fldChar w:fldCharType="end"/>
            </w:r>
            <w:r w:rsidR="00016237">
              <w:t xml:space="preserve"> and </w:t>
            </w:r>
            <w:r>
              <w:t>Q</w:t>
            </w:r>
            <w:r>
              <w:fldChar w:fldCharType="begin"/>
            </w:r>
            <w:r>
              <w:instrText xml:space="preserve"> REF _Ref499114183 \r \h </w:instrText>
            </w:r>
            <w:r>
              <w:fldChar w:fldCharType="separate"/>
            </w:r>
            <w:r w:rsidR="0096029E">
              <w:t>165</w:t>
            </w:r>
            <w:r>
              <w:fldChar w:fldCharType="end"/>
            </w:r>
            <w:r>
              <w:t xml:space="preserve">): </w:t>
            </w:r>
          </w:p>
          <w:p w:rsidR="0008659E" w:rsidRDefault="0008659E" w:rsidP="003E1782">
            <w:pPr>
              <w:pStyle w:val="NoSpacing"/>
            </w:pPr>
          </w:p>
        </w:tc>
      </w:tr>
      <w:tr w:rsidR="00B5525A" w:rsidTr="000835FC">
        <w:tc>
          <w:tcPr>
            <w:tcW w:w="12931" w:type="dxa"/>
            <w:gridSpan w:val="5"/>
          </w:tcPr>
          <w:p w:rsidR="00B5525A" w:rsidRDefault="00B5525A" w:rsidP="003E1782">
            <w:pPr>
              <w:pStyle w:val="NoSpacing"/>
            </w:pPr>
            <w:r>
              <w:t>Comments:</w:t>
            </w:r>
            <w:r w:rsidR="00183948">
              <w:t xml:space="preserve"> </w:t>
            </w:r>
          </w:p>
          <w:p w:rsidR="0008659E" w:rsidRDefault="0008659E" w:rsidP="003E1782">
            <w:pPr>
              <w:pStyle w:val="NoSpacing"/>
            </w:pPr>
          </w:p>
        </w:tc>
      </w:tr>
      <w:tr w:rsidR="0008659E" w:rsidTr="000835FC">
        <w:trPr>
          <w:cnfStyle w:val="000000010000" w:firstRow="0" w:lastRow="0" w:firstColumn="0" w:lastColumn="0" w:oddVBand="0" w:evenVBand="0" w:oddHBand="0" w:evenHBand="1" w:firstRowFirstColumn="0" w:firstRowLastColumn="0" w:lastRowFirstColumn="0" w:lastRowLastColumn="0"/>
        </w:trPr>
        <w:tc>
          <w:tcPr>
            <w:tcW w:w="3105" w:type="dxa"/>
          </w:tcPr>
          <w:p w:rsidR="003E1782" w:rsidRDefault="00560983" w:rsidP="00560983">
            <w:pPr>
              <w:pStyle w:val="NoSpacing"/>
            </w:pPr>
            <w:r>
              <w:t xml:space="preserve">Prices </w:t>
            </w:r>
            <w:r w:rsidR="003E1782">
              <w:t>guarantee</w:t>
            </w:r>
            <w:r>
              <w:t>d</w:t>
            </w:r>
            <w:r w:rsidR="003E1782" w:rsidRPr="00D0702A">
              <w:t xml:space="preserve"> at the same price or better</w:t>
            </w:r>
            <w:r w:rsidR="003E1782">
              <w:t xml:space="preserve"> for/until</w:t>
            </w:r>
            <w:r w:rsidR="0008659E">
              <w:t>:</w:t>
            </w:r>
          </w:p>
        </w:tc>
        <w:tc>
          <w:tcPr>
            <w:tcW w:w="9826" w:type="dxa"/>
            <w:gridSpan w:val="4"/>
          </w:tcPr>
          <w:p w:rsidR="003E1782" w:rsidRDefault="003E1782" w:rsidP="00560983">
            <w:pPr>
              <w:pStyle w:val="NoSpacing"/>
            </w:pPr>
          </w:p>
        </w:tc>
      </w:tr>
    </w:tbl>
    <w:p w:rsidR="00C745C9" w:rsidRDefault="00C745C9" w:rsidP="00CF44CF">
      <w:pPr>
        <w:pStyle w:val="NoSpacing"/>
      </w:pPr>
    </w:p>
    <w:p w:rsidR="001C64DC" w:rsidRPr="00000C90" w:rsidRDefault="00B5525A" w:rsidP="00510F37">
      <w:r>
        <w:t xml:space="preserve">The county requests items that will incur freight charges </w:t>
      </w:r>
      <w:r w:rsidR="00183948">
        <w:t>are</w:t>
      </w:r>
      <w:r>
        <w:t xml:space="preserve"> shipped Free On </w:t>
      </w:r>
      <w:proofErr w:type="gramStart"/>
      <w:r>
        <w:t>Board</w:t>
      </w:r>
      <w:proofErr w:type="gramEnd"/>
      <w:r>
        <w:t xml:space="preserve"> (FOB) Destina</w:t>
      </w:r>
      <w:r w:rsidR="003E1782">
        <w:t>tion, with the freight prepaid.</w:t>
      </w:r>
      <w:bookmarkEnd w:id="25"/>
      <w:bookmarkEnd w:id="26"/>
    </w:p>
    <w:sectPr w:rsidR="001C64DC" w:rsidRPr="00000C90" w:rsidSect="00510F37">
      <w:footerReference w:type="default" r:id="rId13"/>
      <w:pgSz w:w="15840" w:h="12240" w:orient="landscape"/>
      <w:pgMar w:top="1440" w:right="1440" w:bottom="1440" w:left="1440" w:header="720" w:footer="36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1C1" w:rsidRDefault="00D601C1" w:rsidP="00BE7408">
      <w:r>
        <w:separator/>
      </w:r>
    </w:p>
  </w:endnote>
  <w:endnote w:type="continuationSeparator" w:id="0">
    <w:p w:rsidR="00D601C1" w:rsidRDefault="00D601C1" w:rsidP="00BE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C1" w:rsidRPr="00053617" w:rsidRDefault="00D601C1" w:rsidP="0096029E">
    <w:pPr>
      <w:pStyle w:val="FooterText"/>
      <w:pBdr>
        <w:top w:val="single" w:sz="4" w:space="1" w:color="4F81BD" w:themeColor="accent1"/>
      </w:pBdr>
      <w:tabs>
        <w:tab w:val="clear" w:pos="9360"/>
        <w:tab w:val="right" w:pos="12960"/>
      </w:tabs>
    </w:pPr>
    <w:r w:rsidRPr="00053617">
      <w:t>Kittitas County RFP for VoIP Phone Systems and Services</w:t>
    </w:r>
  </w:p>
  <w:p w:rsidR="00D601C1" w:rsidRPr="00053617" w:rsidRDefault="00D601C1" w:rsidP="0096029E">
    <w:pPr>
      <w:pStyle w:val="NoSpacing"/>
      <w:tabs>
        <w:tab w:val="right" w:pos="12960"/>
      </w:tabs>
      <w:rPr>
        <w:sz w:val="16"/>
        <w:szCs w:val="18"/>
      </w:rPr>
    </w:pPr>
    <w:r>
      <w:rPr>
        <w:sz w:val="16"/>
        <w:szCs w:val="18"/>
      </w:rPr>
      <w:t>January 18, 2018</w:t>
    </w:r>
    <w:r w:rsidRPr="00053617">
      <w:rPr>
        <w:sz w:val="16"/>
        <w:szCs w:val="18"/>
      </w:rPr>
      <w:tab/>
    </w:r>
    <w:r>
      <w:rPr>
        <w:sz w:val="16"/>
        <w:szCs w:val="18"/>
      </w:rPr>
      <w:t xml:space="preserve">Appendix A - </w:t>
    </w:r>
    <w:r w:rsidRPr="00053617">
      <w:rPr>
        <w:rStyle w:val="PageNumber"/>
        <w:rFonts w:cstheme="minorHAnsi"/>
        <w:color w:val="1F497D" w:themeColor="text2"/>
        <w:sz w:val="16"/>
        <w:szCs w:val="18"/>
      </w:rPr>
      <w:t xml:space="preserve">Page </w:t>
    </w:r>
    <w:r w:rsidRPr="00053617">
      <w:rPr>
        <w:rStyle w:val="PageNumber"/>
        <w:rFonts w:cstheme="minorHAnsi"/>
        <w:color w:val="1F497D" w:themeColor="text2"/>
        <w:sz w:val="16"/>
        <w:szCs w:val="18"/>
      </w:rPr>
      <w:fldChar w:fldCharType="begin"/>
    </w:r>
    <w:r w:rsidRPr="00053617">
      <w:rPr>
        <w:rStyle w:val="PageNumber"/>
        <w:rFonts w:cstheme="minorHAnsi"/>
        <w:color w:val="1F497D" w:themeColor="text2"/>
        <w:sz w:val="16"/>
        <w:szCs w:val="18"/>
      </w:rPr>
      <w:instrText xml:space="preserve"> PAGE </w:instrText>
    </w:r>
    <w:r w:rsidRPr="00053617">
      <w:rPr>
        <w:rStyle w:val="PageNumber"/>
        <w:rFonts w:cstheme="minorHAnsi"/>
        <w:color w:val="1F497D" w:themeColor="text2"/>
        <w:sz w:val="16"/>
        <w:szCs w:val="18"/>
      </w:rPr>
      <w:fldChar w:fldCharType="separate"/>
    </w:r>
    <w:r w:rsidR="00510F37">
      <w:rPr>
        <w:rStyle w:val="PageNumber"/>
        <w:rFonts w:cstheme="minorHAnsi"/>
        <w:noProof/>
        <w:color w:val="1F497D" w:themeColor="text2"/>
        <w:sz w:val="16"/>
        <w:szCs w:val="18"/>
      </w:rPr>
      <w:t>22</w:t>
    </w:r>
    <w:r w:rsidRPr="00053617">
      <w:rPr>
        <w:rStyle w:val="PageNumber"/>
        <w:rFonts w:cstheme="minorHAnsi"/>
        <w:color w:val="1F497D" w:themeColor="text2"/>
        <w:sz w:val="16"/>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C1" w:rsidRPr="00053617" w:rsidRDefault="00D601C1" w:rsidP="00053617">
    <w:pPr>
      <w:pStyle w:val="FooterText"/>
      <w:pBdr>
        <w:top w:val="single" w:sz="4" w:space="1" w:color="4F81BD" w:themeColor="accent1"/>
      </w:pBdr>
    </w:pPr>
    <w:r w:rsidRPr="00053617">
      <w:t>Kittitas County RFP for VoIP Phone Systems and Services</w:t>
    </w:r>
  </w:p>
  <w:p w:rsidR="00D601C1" w:rsidRPr="00053617" w:rsidRDefault="00D601C1" w:rsidP="00053617">
    <w:pPr>
      <w:pStyle w:val="NoSpacing"/>
      <w:tabs>
        <w:tab w:val="right" w:pos="9360"/>
      </w:tabs>
      <w:rPr>
        <w:sz w:val="16"/>
        <w:szCs w:val="18"/>
      </w:rPr>
    </w:pPr>
    <w:r>
      <w:rPr>
        <w:sz w:val="16"/>
        <w:szCs w:val="18"/>
      </w:rPr>
      <w:t>January 18, 2018</w:t>
    </w:r>
    <w:r w:rsidRPr="00053617">
      <w:rPr>
        <w:sz w:val="16"/>
        <w:szCs w:val="18"/>
      </w:rPr>
      <w:tab/>
    </w:r>
    <w:r>
      <w:rPr>
        <w:sz w:val="16"/>
        <w:szCs w:val="18"/>
      </w:rPr>
      <w:t xml:space="preserve">Appendix A - </w:t>
    </w:r>
    <w:r w:rsidRPr="00053617">
      <w:rPr>
        <w:rStyle w:val="PageNumber"/>
        <w:rFonts w:cstheme="minorHAnsi"/>
        <w:color w:val="1F497D" w:themeColor="text2"/>
        <w:sz w:val="16"/>
        <w:szCs w:val="18"/>
      </w:rPr>
      <w:t xml:space="preserve">Page </w:t>
    </w:r>
    <w:r w:rsidRPr="00053617">
      <w:rPr>
        <w:rStyle w:val="PageNumber"/>
        <w:rFonts w:cstheme="minorHAnsi"/>
        <w:color w:val="1F497D" w:themeColor="text2"/>
        <w:sz w:val="16"/>
        <w:szCs w:val="18"/>
      </w:rPr>
      <w:fldChar w:fldCharType="begin"/>
    </w:r>
    <w:r w:rsidRPr="00053617">
      <w:rPr>
        <w:rStyle w:val="PageNumber"/>
        <w:rFonts w:cstheme="minorHAnsi"/>
        <w:color w:val="1F497D" w:themeColor="text2"/>
        <w:sz w:val="16"/>
        <w:szCs w:val="18"/>
      </w:rPr>
      <w:instrText xml:space="preserve"> PAGE </w:instrText>
    </w:r>
    <w:r w:rsidRPr="00053617">
      <w:rPr>
        <w:rStyle w:val="PageNumber"/>
        <w:rFonts w:cstheme="minorHAnsi"/>
        <w:color w:val="1F497D" w:themeColor="text2"/>
        <w:sz w:val="16"/>
        <w:szCs w:val="18"/>
      </w:rPr>
      <w:fldChar w:fldCharType="separate"/>
    </w:r>
    <w:r w:rsidR="00510F37">
      <w:rPr>
        <w:rStyle w:val="PageNumber"/>
        <w:rFonts w:cstheme="minorHAnsi"/>
        <w:noProof/>
        <w:color w:val="1F497D" w:themeColor="text2"/>
        <w:sz w:val="16"/>
        <w:szCs w:val="18"/>
      </w:rPr>
      <w:t>26</w:t>
    </w:r>
    <w:r w:rsidRPr="00053617">
      <w:rPr>
        <w:rStyle w:val="PageNumber"/>
        <w:rFonts w:cstheme="minorHAnsi"/>
        <w:color w:val="1F497D" w:themeColor="text2"/>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C1" w:rsidRPr="00053617" w:rsidRDefault="00D601C1" w:rsidP="00053617">
    <w:pPr>
      <w:pStyle w:val="FooterText"/>
      <w:pBdr>
        <w:top w:val="single" w:sz="4" w:space="1" w:color="4F81BD" w:themeColor="accent1"/>
      </w:pBdr>
    </w:pPr>
    <w:r w:rsidRPr="00053617">
      <w:t>Kittitas County RFP for VoIP Phone Systems and Services</w:t>
    </w:r>
  </w:p>
  <w:p w:rsidR="00D601C1" w:rsidRPr="00053617" w:rsidRDefault="00D601C1" w:rsidP="00053617">
    <w:pPr>
      <w:pStyle w:val="NoSpacing"/>
      <w:tabs>
        <w:tab w:val="right" w:pos="9360"/>
      </w:tabs>
      <w:rPr>
        <w:sz w:val="16"/>
        <w:szCs w:val="18"/>
      </w:rPr>
    </w:pPr>
    <w:r>
      <w:rPr>
        <w:sz w:val="16"/>
        <w:szCs w:val="18"/>
      </w:rPr>
      <w:t>January 18, 2018</w:t>
    </w:r>
    <w:r w:rsidRPr="00053617">
      <w:rPr>
        <w:sz w:val="16"/>
        <w:szCs w:val="18"/>
      </w:rPr>
      <w:tab/>
    </w:r>
    <w:r>
      <w:rPr>
        <w:sz w:val="16"/>
        <w:szCs w:val="18"/>
      </w:rPr>
      <w:t xml:space="preserve">Appendix B - </w:t>
    </w:r>
    <w:r w:rsidRPr="00053617">
      <w:rPr>
        <w:rStyle w:val="PageNumber"/>
        <w:rFonts w:cstheme="minorHAnsi"/>
        <w:color w:val="1F497D" w:themeColor="text2"/>
        <w:sz w:val="16"/>
        <w:szCs w:val="18"/>
      </w:rPr>
      <w:t xml:space="preserve">Page </w:t>
    </w:r>
    <w:r w:rsidRPr="00053617">
      <w:rPr>
        <w:rStyle w:val="PageNumber"/>
        <w:rFonts w:cstheme="minorHAnsi"/>
        <w:color w:val="1F497D" w:themeColor="text2"/>
        <w:sz w:val="16"/>
        <w:szCs w:val="18"/>
      </w:rPr>
      <w:fldChar w:fldCharType="begin"/>
    </w:r>
    <w:r w:rsidRPr="00053617">
      <w:rPr>
        <w:rStyle w:val="PageNumber"/>
        <w:rFonts w:cstheme="minorHAnsi"/>
        <w:color w:val="1F497D" w:themeColor="text2"/>
        <w:sz w:val="16"/>
        <w:szCs w:val="18"/>
      </w:rPr>
      <w:instrText xml:space="preserve"> PAGE </w:instrText>
    </w:r>
    <w:r w:rsidRPr="00053617">
      <w:rPr>
        <w:rStyle w:val="PageNumber"/>
        <w:rFonts w:cstheme="minorHAnsi"/>
        <w:color w:val="1F497D" w:themeColor="text2"/>
        <w:sz w:val="16"/>
        <w:szCs w:val="18"/>
      </w:rPr>
      <w:fldChar w:fldCharType="separate"/>
    </w:r>
    <w:r w:rsidR="00510F37">
      <w:rPr>
        <w:rStyle w:val="PageNumber"/>
        <w:rFonts w:cstheme="minorHAnsi"/>
        <w:noProof/>
        <w:color w:val="1F497D" w:themeColor="text2"/>
        <w:sz w:val="16"/>
        <w:szCs w:val="18"/>
      </w:rPr>
      <w:t>1</w:t>
    </w:r>
    <w:r w:rsidRPr="00053617">
      <w:rPr>
        <w:rStyle w:val="PageNumber"/>
        <w:rFonts w:cstheme="minorHAnsi"/>
        <w:color w:val="1F497D" w:themeColor="text2"/>
        <w:sz w:val="16"/>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F37" w:rsidRPr="00053617" w:rsidRDefault="00510F37" w:rsidP="00053617">
    <w:pPr>
      <w:pStyle w:val="FooterText"/>
      <w:pBdr>
        <w:top w:val="single" w:sz="4" w:space="1" w:color="4F81BD" w:themeColor="accent1"/>
      </w:pBdr>
    </w:pPr>
    <w:r w:rsidRPr="00053617">
      <w:t>Kittitas County RFP for VoIP Phone Systems and Services</w:t>
    </w:r>
  </w:p>
  <w:p w:rsidR="00510F37" w:rsidRPr="00053617" w:rsidRDefault="00510F37" w:rsidP="00053617">
    <w:pPr>
      <w:pStyle w:val="NoSpacing"/>
      <w:tabs>
        <w:tab w:val="right" w:pos="9360"/>
      </w:tabs>
      <w:rPr>
        <w:sz w:val="16"/>
        <w:szCs w:val="18"/>
      </w:rPr>
    </w:pPr>
    <w:r>
      <w:rPr>
        <w:sz w:val="16"/>
        <w:szCs w:val="18"/>
      </w:rPr>
      <w:t>January 18, 2018</w:t>
    </w:r>
    <w:r w:rsidRPr="00053617">
      <w:rPr>
        <w:sz w:val="16"/>
        <w:szCs w:val="18"/>
      </w:rPr>
      <w:tab/>
    </w:r>
    <w:r>
      <w:rPr>
        <w:sz w:val="16"/>
        <w:szCs w:val="18"/>
      </w:rPr>
      <w:t xml:space="preserve">Appendix C - </w:t>
    </w:r>
    <w:r w:rsidRPr="00053617">
      <w:rPr>
        <w:rStyle w:val="PageNumber"/>
        <w:rFonts w:cstheme="minorHAnsi"/>
        <w:color w:val="1F497D" w:themeColor="text2"/>
        <w:sz w:val="16"/>
        <w:szCs w:val="18"/>
      </w:rPr>
      <w:t xml:space="preserve">Page </w:t>
    </w:r>
    <w:r w:rsidRPr="00053617">
      <w:rPr>
        <w:rStyle w:val="PageNumber"/>
        <w:rFonts w:cstheme="minorHAnsi"/>
        <w:color w:val="1F497D" w:themeColor="text2"/>
        <w:sz w:val="16"/>
        <w:szCs w:val="18"/>
      </w:rPr>
      <w:fldChar w:fldCharType="begin"/>
    </w:r>
    <w:r w:rsidRPr="00053617">
      <w:rPr>
        <w:rStyle w:val="PageNumber"/>
        <w:rFonts w:cstheme="minorHAnsi"/>
        <w:color w:val="1F497D" w:themeColor="text2"/>
        <w:sz w:val="16"/>
        <w:szCs w:val="18"/>
      </w:rPr>
      <w:instrText xml:space="preserve"> PAGE </w:instrText>
    </w:r>
    <w:r w:rsidRPr="00053617">
      <w:rPr>
        <w:rStyle w:val="PageNumber"/>
        <w:rFonts w:cstheme="minorHAnsi"/>
        <w:color w:val="1F497D" w:themeColor="text2"/>
        <w:sz w:val="16"/>
        <w:szCs w:val="18"/>
      </w:rPr>
      <w:fldChar w:fldCharType="separate"/>
    </w:r>
    <w:r>
      <w:rPr>
        <w:rStyle w:val="PageNumber"/>
        <w:rFonts w:cstheme="minorHAnsi"/>
        <w:noProof/>
        <w:color w:val="1F497D" w:themeColor="text2"/>
        <w:sz w:val="16"/>
        <w:szCs w:val="18"/>
      </w:rPr>
      <w:t>1</w:t>
    </w:r>
    <w:r w:rsidRPr="00053617">
      <w:rPr>
        <w:rStyle w:val="PageNumber"/>
        <w:rFonts w:cstheme="minorHAnsi"/>
        <w:color w:val="1F497D" w:themeColor="text2"/>
        <w:sz w:val="16"/>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1C1" w:rsidRPr="00053617" w:rsidRDefault="00D601C1" w:rsidP="00053617">
    <w:pPr>
      <w:pStyle w:val="FooterText"/>
      <w:pBdr>
        <w:top w:val="single" w:sz="4" w:space="1" w:color="4F81BD" w:themeColor="accent1"/>
      </w:pBdr>
    </w:pPr>
    <w:r w:rsidRPr="00053617">
      <w:t>Kittitas County RFP for VoIP Phone Systems and Services</w:t>
    </w:r>
  </w:p>
  <w:p w:rsidR="00D601C1" w:rsidRPr="00053617" w:rsidRDefault="00D601C1" w:rsidP="00510F37">
    <w:pPr>
      <w:pStyle w:val="NoSpacing"/>
      <w:tabs>
        <w:tab w:val="right" w:pos="12960"/>
      </w:tabs>
      <w:rPr>
        <w:sz w:val="16"/>
        <w:szCs w:val="18"/>
      </w:rPr>
    </w:pPr>
    <w:r>
      <w:rPr>
        <w:sz w:val="16"/>
        <w:szCs w:val="18"/>
      </w:rPr>
      <w:t>January 18, 2018</w:t>
    </w:r>
    <w:r w:rsidRPr="00053617">
      <w:rPr>
        <w:sz w:val="16"/>
        <w:szCs w:val="18"/>
      </w:rPr>
      <w:tab/>
    </w:r>
    <w:r w:rsidR="00510F37">
      <w:rPr>
        <w:sz w:val="16"/>
        <w:szCs w:val="18"/>
      </w:rPr>
      <w:t xml:space="preserve">Appendix D - </w:t>
    </w:r>
    <w:r w:rsidRPr="00053617">
      <w:rPr>
        <w:rStyle w:val="PageNumber"/>
        <w:rFonts w:cstheme="minorHAnsi"/>
        <w:color w:val="1F497D" w:themeColor="text2"/>
        <w:sz w:val="16"/>
        <w:szCs w:val="18"/>
      </w:rPr>
      <w:t xml:space="preserve">Page </w:t>
    </w:r>
    <w:r w:rsidRPr="00053617">
      <w:rPr>
        <w:rStyle w:val="PageNumber"/>
        <w:rFonts w:cstheme="minorHAnsi"/>
        <w:color w:val="1F497D" w:themeColor="text2"/>
        <w:sz w:val="16"/>
        <w:szCs w:val="18"/>
      </w:rPr>
      <w:fldChar w:fldCharType="begin"/>
    </w:r>
    <w:r w:rsidRPr="00053617">
      <w:rPr>
        <w:rStyle w:val="PageNumber"/>
        <w:rFonts w:cstheme="minorHAnsi"/>
        <w:color w:val="1F497D" w:themeColor="text2"/>
        <w:sz w:val="16"/>
        <w:szCs w:val="18"/>
      </w:rPr>
      <w:instrText xml:space="preserve"> PAGE </w:instrText>
    </w:r>
    <w:r w:rsidRPr="00053617">
      <w:rPr>
        <w:rStyle w:val="PageNumber"/>
        <w:rFonts w:cstheme="minorHAnsi"/>
        <w:color w:val="1F497D" w:themeColor="text2"/>
        <w:sz w:val="16"/>
        <w:szCs w:val="18"/>
      </w:rPr>
      <w:fldChar w:fldCharType="separate"/>
    </w:r>
    <w:r w:rsidR="00510F37">
      <w:rPr>
        <w:rStyle w:val="PageNumber"/>
        <w:rFonts w:cstheme="minorHAnsi"/>
        <w:noProof/>
        <w:color w:val="1F497D" w:themeColor="text2"/>
        <w:sz w:val="16"/>
        <w:szCs w:val="18"/>
      </w:rPr>
      <w:t>3</w:t>
    </w:r>
    <w:r w:rsidRPr="00053617">
      <w:rPr>
        <w:rStyle w:val="PageNumber"/>
        <w:rFonts w:cstheme="minorHAnsi"/>
        <w:color w:val="1F497D" w:themeColor="text2"/>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1C1" w:rsidRDefault="00D601C1" w:rsidP="00BE7408">
      <w:r>
        <w:separator/>
      </w:r>
    </w:p>
  </w:footnote>
  <w:footnote w:type="continuationSeparator" w:id="0">
    <w:p w:rsidR="00D601C1" w:rsidRDefault="00D601C1" w:rsidP="00BE74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6C0"/>
    <w:multiLevelType w:val="hybridMultilevel"/>
    <w:tmpl w:val="D1D4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C2B0F"/>
    <w:multiLevelType w:val="hybridMultilevel"/>
    <w:tmpl w:val="8BB89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103EB"/>
    <w:multiLevelType w:val="multilevel"/>
    <w:tmpl w:val="12D2637C"/>
    <w:lvl w:ilvl="0">
      <w:start w:val="7"/>
      <w:numFmt w:val="decimal"/>
      <w:pStyle w:val="NumberIndent"/>
      <w:lvlText w:val="%1"/>
      <w:lvlJc w:val="left"/>
      <w:pPr>
        <w:tabs>
          <w:tab w:val="num" w:pos="405"/>
        </w:tabs>
        <w:ind w:left="405" w:hanging="405"/>
      </w:pPr>
      <w:rPr>
        <w:rFonts w:hint="default"/>
      </w:rPr>
    </w:lvl>
    <w:lvl w:ilvl="1">
      <w:start w:val="1"/>
      <w:numFmt w:val="decimal"/>
      <w:lvlText w:val="%1.%2"/>
      <w:lvlJc w:val="left"/>
      <w:pPr>
        <w:tabs>
          <w:tab w:val="num" w:pos="1125"/>
        </w:tabs>
        <w:ind w:left="1125" w:hanging="405"/>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
    <w:nsid w:val="149427E0"/>
    <w:multiLevelType w:val="singleLevel"/>
    <w:tmpl w:val="B1DCF462"/>
    <w:lvl w:ilvl="0">
      <w:start w:val="1"/>
      <w:numFmt w:val="bullet"/>
      <w:pStyle w:val="bulletlist"/>
      <w:lvlText w:val=""/>
      <w:lvlJc w:val="left"/>
      <w:pPr>
        <w:tabs>
          <w:tab w:val="num" w:pos="864"/>
        </w:tabs>
        <w:ind w:left="864" w:hanging="360"/>
      </w:pPr>
      <w:rPr>
        <w:rFonts w:ascii="Symbol" w:hAnsi="Symbol" w:hint="default"/>
        <w:sz w:val="18"/>
      </w:rPr>
    </w:lvl>
  </w:abstractNum>
  <w:abstractNum w:abstractNumId="4">
    <w:nsid w:val="16737573"/>
    <w:multiLevelType w:val="multilevel"/>
    <w:tmpl w:val="9EF4628A"/>
    <w:lvl w:ilvl="0">
      <w:start w:val="1"/>
      <w:numFmt w:val="decimal"/>
      <w:pStyle w:val="Number"/>
      <w:lvlText w:val="%1."/>
      <w:lvlJc w:val="left"/>
      <w:pPr>
        <w:tabs>
          <w:tab w:val="num" w:pos="360"/>
        </w:tabs>
        <w:ind w:left="360" w:hanging="360"/>
      </w:p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5">
    <w:nsid w:val="1C8128ED"/>
    <w:multiLevelType w:val="multilevel"/>
    <w:tmpl w:val="92263FD6"/>
    <w:styleLink w:val="RFPNumbering"/>
    <w:lvl w:ilvl="0">
      <w:start w:val="1"/>
      <w:numFmt w:val="decimal"/>
      <w:lvlText w:val="%1."/>
      <w:lvlJc w:val="left"/>
      <w:pPr>
        <w:ind w:left="547" w:hanging="547"/>
      </w:pPr>
      <w:rPr>
        <w:rFonts w:asciiTheme="minorHAnsi" w:hAnsiTheme="minorHAnsi" w:hint="default"/>
      </w:rPr>
    </w:lvl>
    <w:lvl w:ilvl="1">
      <w:start w:val="1"/>
      <w:numFmt w:val="decimal"/>
      <w:lvlText w:val="%1%2."/>
      <w:lvlJc w:val="left"/>
      <w:pPr>
        <w:ind w:left="1037" w:hanging="490"/>
      </w:pPr>
      <w:rPr>
        <w:rFonts w:hint="default"/>
      </w:rPr>
    </w:lvl>
    <w:lvl w:ilvl="2">
      <w:start w:val="1"/>
      <w:numFmt w:val="decimal"/>
      <w:lvlText w:val="%1%2%3."/>
      <w:lvlJc w:val="right"/>
      <w:pPr>
        <w:ind w:left="1584" w:hanging="547"/>
      </w:pPr>
      <w:rPr>
        <w:rFonts w:hint="default"/>
      </w:rPr>
    </w:lvl>
    <w:lvl w:ilvl="3">
      <w:start w:val="1"/>
      <w:numFmt w:val="decimal"/>
      <w:lvlText w:val="%3%1%2%4."/>
      <w:lvlJc w:val="left"/>
      <w:pPr>
        <w:ind w:left="4680" w:hanging="360"/>
      </w:pPr>
      <w:rPr>
        <w:rFonts w:hint="default"/>
      </w:rPr>
    </w:lvl>
    <w:lvl w:ilvl="4">
      <w:start w:val="1"/>
      <w:numFmt w:val="lowerLetter"/>
      <w:lvlText w:val="%5."/>
      <w:lvlJc w:val="left"/>
      <w:pPr>
        <w:ind w:left="5760" w:hanging="360"/>
      </w:pPr>
      <w:rPr>
        <w:rFonts w:hint="default"/>
      </w:rPr>
    </w:lvl>
    <w:lvl w:ilvl="5">
      <w:start w:val="1"/>
      <w:numFmt w:val="lowerRoman"/>
      <w:lvlText w:val="%6."/>
      <w:lvlJc w:val="right"/>
      <w:pPr>
        <w:ind w:left="6840" w:hanging="36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9000" w:hanging="360"/>
      </w:pPr>
      <w:rPr>
        <w:rFonts w:hint="default"/>
      </w:rPr>
    </w:lvl>
    <w:lvl w:ilvl="8">
      <w:start w:val="1"/>
      <w:numFmt w:val="lowerRoman"/>
      <w:lvlText w:val="%9."/>
      <w:lvlJc w:val="right"/>
      <w:pPr>
        <w:ind w:left="10080" w:hanging="360"/>
      </w:pPr>
      <w:rPr>
        <w:rFonts w:hint="default"/>
      </w:rPr>
    </w:lvl>
  </w:abstractNum>
  <w:abstractNum w:abstractNumId="6">
    <w:nsid w:val="20B32F94"/>
    <w:multiLevelType w:val="multilevel"/>
    <w:tmpl w:val="0409001D"/>
    <w:styleLink w:val="RFPAppendix"/>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F834C3"/>
    <w:multiLevelType w:val="hybridMultilevel"/>
    <w:tmpl w:val="394EB890"/>
    <w:lvl w:ilvl="0" w:tplc="1BAACB8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DF1709"/>
    <w:multiLevelType w:val="hybridMultilevel"/>
    <w:tmpl w:val="A55672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037277"/>
    <w:multiLevelType w:val="hybridMultilevel"/>
    <w:tmpl w:val="F84AF606"/>
    <w:lvl w:ilvl="0" w:tplc="579E9A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CD530C"/>
    <w:multiLevelType w:val="hybridMultilevel"/>
    <w:tmpl w:val="7AEC43FC"/>
    <w:lvl w:ilvl="0" w:tplc="8C426392">
      <w:start w:val="1"/>
      <w:numFmt w:val="decimal"/>
      <w:pStyle w:val="Tableordered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C61DF4">
      <w:start w:val="1"/>
      <w:numFmt w:val="lowerLetter"/>
      <w:pStyle w:val="Listsub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105289"/>
    <w:multiLevelType w:val="hybridMultilevel"/>
    <w:tmpl w:val="5170A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E9A0AB6"/>
    <w:multiLevelType w:val="hybridMultilevel"/>
    <w:tmpl w:val="22046280"/>
    <w:lvl w:ilvl="0" w:tplc="34F61318">
      <w:start w:val="1"/>
      <w:numFmt w:val="lowerLetter"/>
      <w:pStyle w:val="H3a"/>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605153BB"/>
    <w:multiLevelType w:val="hybridMultilevel"/>
    <w:tmpl w:val="F32CA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C03CC4"/>
    <w:multiLevelType w:val="hybridMultilevel"/>
    <w:tmpl w:val="FED6DE8E"/>
    <w:lvl w:ilvl="0" w:tplc="B13607CC">
      <w:start w:val="1"/>
      <w:numFmt w:val="bullet"/>
      <w:pStyle w:val="Table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64B1E90"/>
    <w:multiLevelType w:val="multilevel"/>
    <w:tmpl w:val="41CECA06"/>
    <w:lvl w:ilvl="0">
      <w:start w:val="1"/>
      <w:numFmt w:val="decimal"/>
      <w:pStyle w:val="ListParagraph"/>
      <w:lvlText w:val="%1."/>
      <w:lvlJc w:val="left"/>
      <w:pPr>
        <w:ind w:left="1080" w:hanging="360"/>
      </w:pPr>
      <w:rPr>
        <w:rFonts w:hint="default"/>
      </w:rPr>
    </w:lvl>
    <w:lvl w:ilvl="1">
      <w:start w:val="1"/>
      <w:numFmt w:val="lowerLetter"/>
      <w:lvlText w:val="%2."/>
      <w:lvlJc w:val="left"/>
      <w:pPr>
        <w:ind w:left="1800" w:hanging="360"/>
      </w:pPr>
    </w:lvl>
    <w:lvl w:ilvl="2">
      <w:start w:val="7"/>
      <w:numFmt w:val="bullet"/>
      <w:lvlText w:val="•"/>
      <w:lvlJc w:val="left"/>
      <w:pPr>
        <w:ind w:left="2700" w:hanging="360"/>
      </w:pPr>
      <w:rPr>
        <w:rFonts w:ascii="Calibri" w:eastAsiaTheme="minorHAnsi" w:hAnsi="Calibri" w:cs="Calibri"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66C9081E"/>
    <w:multiLevelType w:val="hybridMultilevel"/>
    <w:tmpl w:val="079AF672"/>
    <w:lvl w:ilvl="0" w:tplc="011E5610">
      <w:start w:val="1"/>
      <w:numFmt w:val="decimal"/>
      <w:pStyle w:val="Acceptanceitem"/>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7B4501"/>
    <w:multiLevelType w:val="multilevel"/>
    <w:tmpl w:val="6FCC77C4"/>
    <w:lvl w:ilvl="0">
      <w:start w:val="1"/>
      <w:numFmt w:val="decimal"/>
      <w:pStyle w:val="RFPList"/>
      <w:lvlText w:val="%1."/>
      <w:lvlJc w:val="left"/>
      <w:pPr>
        <w:ind w:left="1080" w:hanging="360"/>
      </w:pPr>
      <w:rPr>
        <w:rFonts w:hint="default"/>
      </w:rPr>
    </w:lvl>
    <w:lvl w:ilvl="1">
      <w:start w:val="1"/>
      <w:numFmt w:val="lowerLetter"/>
      <w:lvlText w:val="%2."/>
      <w:lvlJc w:val="left"/>
      <w:pPr>
        <w:ind w:left="1800" w:hanging="360"/>
      </w:pPr>
    </w:lvl>
    <w:lvl w:ilvl="2">
      <w:start w:val="7"/>
      <w:numFmt w:val="bullet"/>
      <w:lvlText w:val="•"/>
      <w:lvlJc w:val="left"/>
      <w:pPr>
        <w:ind w:left="2700" w:hanging="360"/>
      </w:pPr>
      <w:rPr>
        <w:rFonts w:ascii="Calibri" w:eastAsiaTheme="minorHAnsi" w:hAnsi="Calibri" w:cs="Calibri" w:hint="default"/>
      </w:rPr>
    </w:lvl>
    <w:lvl w:ilvl="3">
      <w:start w:val="1"/>
      <w:numFmt w:val="bullet"/>
      <w:lvlText w:val=""/>
      <w:lvlJc w:val="left"/>
      <w:pPr>
        <w:ind w:left="3240" w:hanging="360"/>
      </w:pPr>
      <w:rPr>
        <w:rFonts w:ascii="Symbol" w:eastAsiaTheme="minorHAnsi" w:hAnsi="Symbol" w:cstheme="minorBidi" w:hint="default"/>
      </w:r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77D273F0"/>
    <w:multiLevelType w:val="hybridMultilevel"/>
    <w:tmpl w:val="D1D4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9B18A6"/>
    <w:multiLevelType w:val="multilevel"/>
    <w:tmpl w:val="5F164592"/>
    <w:lvl w:ilvl="0">
      <w:start w:val="1"/>
      <w:numFmt w:val="decimal"/>
      <w:pStyle w:val="Heading1"/>
      <w:lvlText w:val="%1"/>
      <w:lvlJc w:val="left"/>
      <w:pPr>
        <w:ind w:left="3852" w:hanging="432"/>
      </w:pPr>
    </w:lvl>
    <w:lvl w:ilvl="1">
      <w:start w:val="1"/>
      <w:numFmt w:val="decimal"/>
      <w:pStyle w:val="Heading2"/>
      <w:lvlText w:val="%1.%2"/>
      <w:lvlJc w:val="left"/>
      <w:pPr>
        <w:ind w:left="52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7CB620E1"/>
    <w:multiLevelType w:val="hybridMultilevel"/>
    <w:tmpl w:val="C11035B8"/>
    <w:lvl w:ilvl="0" w:tplc="619E436E">
      <w:start w:val="1"/>
      <w:numFmt w:val="upperLetter"/>
      <w:pStyle w:val="Appendixtitle"/>
      <w:lvlText w:val="Appendix %1"/>
      <w:lvlJc w:val="left"/>
      <w:pPr>
        <w:ind w:left="720" w:hanging="360"/>
      </w:pPr>
      <w:rPr>
        <w:rFonts w:hint="default"/>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FAA73D8"/>
    <w:multiLevelType w:val="hybridMultilevel"/>
    <w:tmpl w:val="876A7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4"/>
  </w:num>
  <w:num w:numId="6">
    <w:abstractNumId w:val="16"/>
  </w:num>
  <w:num w:numId="7">
    <w:abstractNumId w:val="6"/>
  </w:num>
  <w:num w:numId="8">
    <w:abstractNumId w:val="20"/>
  </w:num>
  <w:num w:numId="9">
    <w:abstractNumId w:val="19"/>
  </w:num>
  <w:num w:numId="10">
    <w:abstractNumId w:val="12"/>
  </w:num>
  <w:num w:numId="11">
    <w:abstractNumId w:val="17"/>
  </w:num>
  <w:num w:numId="12">
    <w:abstractNumId w:val="15"/>
  </w:num>
  <w:num w:numId="13">
    <w:abstractNumId w:val="1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7"/>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7"/>
  </w:num>
  <w:num w:numId="22">
    <w:abstractNumId w:val="0"/>
  </w:num>
  <w:num w:numId="23">
    <w:abstractNumId w:val="18"/>
  </w:num>
  <w:num w:numId="24">
    <w:abstractNumId w:val="8"/>
  </w:num>
  <w:num w:numId="25">
    <w:abstractNumId w:val="9"/>
  </w:num>
  <w:num w:numId="26">
    <w:abstractNumId w:val="13"/>
  </w:num>
  <w:num w:numId="27">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efaultTableStyle w:val="RFPTable"/>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498"/>
    <w:rsid w:val="00000C90"/>
    <w:rsid w:val="0000657F"/>
    <w:rsid w:val="00007FBD"/>
    <w:rsid w:val="00013900"/>
    <w:rsid w:val="00014976"/>
    <w:rsid w:val="00016237"/>
    <w:rsid w:val="000162E6"/>
    <w:rsid w:val="00023ABC"/>
    <w:rsid w:val="00034691"/>
    <w:rsid w:val="000375E1"/>
    <w:rsid w:val="000376C7"/>
    <w:rsid w:val="00043070"/>
    <w:rsid w:val="00043EC7"/>
    <w:rsid w:val="0004414E"/>
    <w:rsid w:val="000454F2"/>
    <w:rsid w:val="00045F1E"/>
    <w:rsid w:val="00046BC9"/>
    <w:rsid w:val="000475AC"/>
    <w:rsid w:val="000501B1"/>
    <w:rsid w:val="00053617"/>
    <w:rsid w:val="00056A9B"/>
    <w:rsid w:val="000573DF"/>
    <w:rsid w:val="00057F16"/>
    <w:rsid w:val="00063C2C"/>
    <w:rsid w:val="00073372"/>
    <w:rsid w:val="00074326"/>
    <w:rsid w:val="00075641"/>
    <w:rsid w:val="0007640D"/>
    <w:rsid w:val="000767ED"/>
    <w:rsid w:val="00077B4E"/>
    <w:rsid w:val="000835FC"/>
    <w:rsid w:val="000845E4"/>
    <w:rsid w:val="0008659E"/>
    <w:rsid w:val="000873D7"/>
    <w:rsid w:val="00091F7C"/>
    <w:rsid w:val="000955EF"/>
    <w:rsid w:val="000968FF"/>
    <w:rsid w:val="000A5FEA"/>
    <w:rsid w:val="000A6B99"/>
    <w:rsid w:val="000A783C"/>
    <w:rsid w:val="000A7980"/>
    <w:rsid w:val="000B3087"/>
    <w:rsid w:val="000B43D6"/>
    <w:rsid w:val="000B4C32"/>
    <w:rsid w:val="000B596F"/>
    <w:rsid w:val="000C5D32"/>
    <w:rsid w:val="000C7D0F"/>
    <w:rsid w:val="000D014D"/>
    <w:rsid w:val="000D07D0"/>
    <w:rsid w:val="000D4875"/>
    <w:rsid w:val="000D4AB3"/>
    <w:rsid w:val="000E4114"/>
    <w:rsid w:val="000E6D24"/>
    <w:rsid w:val="000E7732"/>
    <w:rsid w:val="000E7B93"/>
    <w:rsid w:val="000E7F32"/>
    <w:rsid w:val="000F0660"/>
    <w:rsid w:val="000F39CA"/>
    <w:rsid w:val="000F5C40"/>
    <w:rsid w:val="000F64C2"/>
    <w:rsid w:val="000F7EB8"/>
    <w:rsid w:val="00102C37"/>
    <w:rsid w:val="00105F6A"/>
    <w:rsid w:val="0010776C"/>
    <w:rsid w:val="00107AF0"/>
    <w:rsid w:val="00113E1A"/>
    <w:rsid w:val="00115195"/>
    <w:rsid w:val="001253AA"/>
    <w:rsid w:val="0012647E"/>
    <w:rsid w:val="001323A1"/>
    <w:rsid w:val="0013270D"/>
    <w:rsid w:val="00132AC1"/>
    <w:rsid w:val="00141827"/>
    <w:rsid w:val="00147D72"/>
    <w:rsid w:val="00152AEE"/>
    <w:rsid w:val="0016242B"/>
    <w:rsid w:val="00175338"/>
    <w:rsid w:val="00175EFC"/>
    <w:rsid w:val="00183948"/>
    <w:rsid w:val="00192300"/>
    <w:rsid w:val="00192981"/>
    <w:rsid w:val="00193288"/>
    <w:rsid w:val="00197D76"/>
    <w:rsid w:val="001A0A90"/>
    <w:rsid w:val="001A2385"/>
    <w:rsid w:val="001A2E13"/>
    <w:rsid w:val="001B328B"/>
    <w:rsid w:val="001B4432"/>
    <w:rsid w:val="001C5901"/>
    <w:rsid w:val="001C64DC"/>
    <w:rsid w:val="001C7BFB"/>
    <w:rsid w:val="001D2497"/>
    <w:rsid w:val="001D316C"/>
    <w:rsid w:val="001E4F13"/>
    <w:rsid w:val="001E65E4"/>
    <w:rsid w:val="001F02FA"/>
    <w:rsid w:val="001F2ECE"/>
    <w:rsid w:val="001F70BB"/>
    <w:rsid w:val="00200B6B"/>
    <w:rsid w:val="00200CF7"/>
    <w:rsid w:val="00200FEA"/>
    <w:rsid w:val="0020200A"/>
    <w:rsid w:val="002025B3"/>
    <w:rsid w:val="002025EF"/>
    <w:rsid w:val="0020372B"/>
    <w:rsid w:val="00204F07"/>
    <w:rsid w:val="00205D4C"/>
    <w:rsid w:val="002109D5"/>
    <w:rsid w:val="002158F4"/>
    <w:rsid w:val="00216193"/>
    <w:rsid w:val="00217AEF"/>
    <w:rsid w:val="00217DC5"/>
    <w:rsid w:val="00224933"/>
    <w:rsid w:val="0022553E"/>
    <w:rsid w:val="00226DCE"/>
    <w:rsid w:val="0022738E"/>
    <w:rsid w:val="002275B9"/>
    <w:rsid w:val="00230C83"/>
    <w:rsid w:val="00230FD3"/>
    <w:rsid w:val="00233B66"/>
    <w:rsid w:val="0023641F"/>
    <w:rsid w:val="002365D1"/>
    <w:rsid w:val="00237FF1"/>
    <w:rsid w:val="0024006A"/>
    <w:rsid w:val="0024059A"/>
    <w:rsid w:val="00241E94"/>
    <w:rsid w:val="00242545"/>
    <w:rsid w:val="002446FA"/>
    <w:rsid w:val="00251E0A"/>
    <w:rsid w:val="002563C2"/>
    <w:rsid w:val="00263591"/>
    <w:rsid w:val="0026431C"/>
    <w:rsid w:val="0026714F"/>
    <w:rsid w:val="00267EA9"/>
    <w:rsid w:val="00270BB5"/>
    <w:rsid w:val="002725C2"/>
    <w:rsid w:val="00274F50"/>
    <w:rsid w:val="002774DC"/>
    <w:rsid w:val="00280757"/>
    <w:rsid w:val="00287162"/>
    <w:rsid w:val="00290D74"/>
    <w:rsid w:val="00292B79"/>
    <w:rsid w:val="00296DF2"/>
    <w:rsid w:val="002A073A"/>
    <w:rsid w:val="002A2745"/>
    <w:rsid w:val="002A48CC"/>
    <w:rsid w:val="002A6634"/>
    <w:rsid w:val="002A6E54"/>
    <w:rsid w:val="002A7BC7"/>
    <w:rsid w:val="002B2506"/>
    <w:rsid w:val="002C00C1"/>
    <w:rsid w:val="002C1874"/>
    <w:rsid w:val="002C1D50"/>
    <w:rsid w:val="002C49E3"/>
    <w:rsid w:val="002C6981"/>
    <w:rsid w:val="002C78AA"/>
    <w:rsid w:val="002D383F"/>
    <w:rsid w:val="002D6121"/>
    <w:rsid w:val="002D76ED"/>
    <w:rsid w:val="002E048F"/>
    <w:rsid w:val="002E1B47"/>
    <w:rsid w:val="002E775F"/>
    <w:rsid w:val="002F5BFC"/>
    <w:rsid w:val="003041EE"/>
    <w:rsid w:val="00304BCE"/>
    <w:rsid w:val="00304BE2"/>
    <w:rsid w:val="00304E9D"/>
    <w:rsid w:val="00304F78"/>
    <w:rsid w:val="00306592"/>
    <w:rsid w:val="00307ADF"/>
    <w:rsid w:val="00310293"/>
    <w:rsid w:val="003140DD"/>
    <w:rsid w:val="00316A31"/>
    <w:rsid w:val="00327A28"/>
    <w:rsid w:val="003314AD"/>
    <w:rsid w:val="0033187A"/>
    <w:rsid w:val="003371EF"/>
    <w:rsid w:val="00337E4C"/>
    <w:rsid w:val="003432D6"/>
    <w:rsid w:val="00347E35"/>
    <w:rsid w:val="00350222"/>
    <w:rsid w:val="00352EDE"/>
    <w:rsid w:val="00355E96"/>
    <w:rsid w:val="00360F8E"/>
    <w:rsid w:val="00363971"/>
    <w:rsid w:val="00363F25"/>
    <w:rsid w:val="00366E0D"/>
    <w:rsid w:val="0037013F"/>
    <w:rsid w:val="0037100B"/>
    <w:rsid w:val="00371C7F"/>
    <w:rsid w:val="003803B3"/>
    <w:rsid w:val="00382394"/>
    <w:rsid w:val="00383A01"/>
    <w:rsid w:val="00384495"/>
    <w:rsid w:val="003845E3"/>
    <w:rsid w:val="00385BC0"/>
    <w:rsid w:val="0038613B"/>
    <w:rsid w:val="00391F9E"/>
    <w:rsid w:val="003954DA"/>
    <w:rsid w:val="003966B0"/>
    <w:rsid w:val="00396DA3"/>
    <w:rsid w:val="003A410C"/>
    <w:rsid w:val="003A67DC"/>
    <w:rsid w:val="003B0483"/>
    <w:rsid w:val="003B3361"/>
    <w:rsid w:val="003B3539"/>
    <w:rsid w:val="003B4F6C"/>
    <w:rsid w:val="003C4039"/>
    <w:rsid w:val="003C4D28"/>
    <w:rsid w:val="003C52F0"/>
    <w:rsid w:val="003C746A"/>
    <w:rsid w:val="003D1A3C"/>
    <w:rsid w:val="003D5155"/>
    <w:rsid w:val="003D5E8B"/>
    <w:rsid w:val="003E1782"/>
    <w:rsid w:val="003E57F6"/>
    <w:rsid w:val="003F24E8"/>
    <w:rsid w:val="003F3E14"/>
    <w:rsid w:val="003F6C66"/>
    <w:rsid w:val="00401A60"/>
    <w:rsid w:val="0040242F"/>
    <w:rsid w:val="00403047"/>
    <w:rsid w:val="004060F7"/>
    <w:rsid w:val="00415FBB"/>
    <w:rsid w:val="004160D3"/>
    <w:rsid w:val="00421738"/>
    <w:rsid w:val="00421971"/>
    <w:rsid w:val="004248E8"/>
    <w:rsid w:val="00426CFA"/>
    <w:rsid w:val="00433C7A"/>
    <w:rsid w:val="00433FD8"/>
    <w:rsid w:val="00434052"/>
    <w:rsid w:val="00435986"/>
    <w:rsid w:val="00444289"/>
    <w:rsid w:val="00446ED4"/>
    <w:rsid w:val="0046049E"/>
    <w:rsid w:val="0047631C"/>
    <w:rsid w:val="00481DFD"/>
    <w:rsid w:val="00482E38"/>
    <w:rsid w:val="00484D40"/>
    <w:rsid w:val="0049258F"/>
    <w:rsid w:val="004A0860"/>
    <w:rsid w:val="004A151F"/>
    <w:rsid w:val="004A4A4E"/>
    <w:rsid w:val="004A54A7"/>
    <w:rsid w:val="004A78BD"/>
    <w:rsid w:val="004B0698"/>
    <w:rsid w:val="004B6B44"/>
    <w:rsid w:val="004B6EC3"/>
    <w:rsid w:val="004C171D"/>
    <w:rsid w:val="004D460F"/>
    <w:rsid w:val="004D57D4"/>
    <w:rsid w:val="004D5FF3"/>
    <w:rsid w:val="004E1316"/>
    <w:rsid w:val="004E4B7F"/>
    <w:rsid w:val="004E4E79"/>
    <w:rsid w:val="004F1238"/>
    <w:rsid w:val="004F1950"/>
    <w:rsid w:val="004F20B4"/>
    <w:rsid w:val="004F70B3"/>
    <w:rsid w:val="004F78F5"/>
    <w:rsid w:val="00502B66"/>
    <w:rsid w:val="0050330C"/>
    <w:rsid w:val="005063EF"/>
    <w:rsid w:val="00507B86"/>
    <w:rsid w:val="00510F37"/>
    <w:rsid w:val="00515B88"/>
    <w:rsid w:val="005217F4"/>
    <w:rsid w:val="00523E81"/>
    <w:rsid w:val="00526D76"/>
    <w:rsid w:val="00533D6F"/>
    <w:rsid w:val="005409F2"/>
    <w:rsid w:val="00546CD7"/>
    <w:rsid w:val="0055171A"/>
    <w:rsid w:val="00551AC7"/>
    <w:rsid w:val="00551ED4"/>
    <w:rsid w:val="00552C08"/>
    <w:rsid w:val="00553603"/>
    <w:rsid w:val="00554565"/>
    <w:rsid w:val="005559B6"/>
    <w:rsid w:val="00556C2E"/>
    <w:rsid w:val="00560983"/>
    <w:rsid w:val="00562882"/>
    <w:rsid w:val="005652D0"/>
    <w:rsid w:val="00567FF8"/>
    <w:rsid w:val="00570523"/>
    <w:rsid w:val="005739EC"/>
    <w:rsid w:val="00574A78"/>
    <w:rsid w:val="00575C12"/>
    <w:rsid w:val="0058145F"/>
    <w:rsid w:val="00583B1C"/>
    <w:rsid w:val="00584785"/>
    <w:rsid w:val="0058533D"/>
    <w:rsid w:val="0059091B"/>
    <w:rsid w:val="00593F9F"/>
    <w:rsid w:val="00597EB4"/>
    <w:rsid w:val="005A2C6E"/>
    <w:rsid w:val="005A5438"/>
    <w:rsid w:val="005A75BE"/>
    <w:rsid w:val="005B4602"/>
    <w:rsid w:val="005B5933"/>
    <w:rsid w:val="005D2C89"/>
    <w:rsid w:val="005D3DBA"/>
    <w:rsid w:val="005D59F1"/>
    <w:rsid w:val="005E0CD1"/>
    <w:rsid w:val="005E0FEF"/>
    <w:rsid w:val="005F2638"/>
    <w:rsid w:val="005F3F90"/>
    <w:rsid w:val="005F5539"/>
    <w:rsid w:val="006025A8"/>
    <w:rsid w:val="00604094"/>
    <w:rsid w:val="006042A5"/>
    <w:rsid w:val="00604560"/>
    <w:rsid w:val="00604A40"/>
    <w:rsid w:val="00606E7C"/>
    <w:rsid w:val="006078C2"/>
    <w:rsid w:val="00610DDC"/>
    <w:rsid w:val="00612EF1"/>
    <w:rsid w:val="006131C9"/>
    <w:rsid w:val="006233E5"/>
    <w:rsid w:val="00631B49"/>
    <w:rsid w:val="006406A8"/>
    <w:rsid w:val="006406AE"/>
    <w:rsid w:val="006429E0"/>
    <w:rsid w:val="00645C62"/>
    <w:rsid w:val="006549A0"/>
    <w:rsid w:val="00655D46"/>
    <w:rsid w:val="00656E06"/>
    <w:rsid w:val="00663D82"/>
    <w:rsid w:val="00664E36"/>
    <w:rsid w:val="0067013A"/>
    <w:rsid w:val="006736BB"/>
    <w:rsid w:val="00682430"/>
    <w:rsid w:val="00684D4C"/>
    <w:rsid w:val="0069592D"/>
    <w:rsid w:val="00695CD1"/>
    <w:rsid w:val="006A1384"/>
    <w:rsid w:val="006A3204"/>
    <w:rsid w:val="006A5830"/>
    <w:rsid w:val="006A6526"/>
    <w:rsid w:val="006B2874"/>
    <w:rsid w:val="006B30E6"/>
    <w:rsid w:val="006B372A"/>
    <w:rsid w:val="006B3E95"/>
    <w:rsid w:val="006B6445"/>
    <w:rsid w:val="006C1FA9"/>
    <w:rsid w:val="006C269E"/>
    <w:rsid w:val="006C3CAF"/>
    <w:rsid w:val="006C57F9"/>
    <w:rsid w:val="006C6555"/>
    <w:rsid w:val="006D0D73"/>
    <w:rsid w:val="006D63ED"/>
    <w:rsid w:val="006D656B"/>
    <w:rsid w:val="006D69A2"/>
    <w:rsid w:val="006E380C"/>
    <w:rsid w:val="006E6FA5"/>
    <w:rsid w:val="006E7FE2"/>
    <w:rsid w:val="006F1E28"/>
    <w:rsid w:val="006F40F3"/>
    <w:rsid w:val="00703C1B"/>
    <w:rsid w:val="0070502B"/>
    <w:rsid w:val="00705BF7"/>
    <w:rsid w:val="00715A80"/>
    <w:rsid w:val="00717FCB"/>
    <w:rsid w:val="00720565"/>
    <w:rsid w:val="00720B76"/>
    <w:rsid w:val="00724376"/>
    <w:rsid w:val="00725989"/>
    <w:rsid w:val="0073229B"/>
    <w:rsid w:val="00734D82"/>
    <w:rsid w:val="00735384"/>
    <w:rsid w:val="00736A66"/>
    <w:rsid w:val="00741736"/>
    <w:rsid w:val="00742D40"/>
    <w:rsid w:val="00743D80"/>
    <w:rsid w:val="007463F5"/>
    <w:rsid w:val="007571DC"/>
    <w:rsid w:val="00762E62"/>
    <w:rsid w:val="00766277"/>
    <w:rsid w:val="00767905"/>
    <w:rsid w:val="0077130E"/>
    <w:rsid w:val="00772E3E"/>
    <w:rsid w:val="00773D66"/>
    <w:rsid w:val="00775D48"/>
    <w:rsid w:val="00776AF1"/>
    <w:rsid w:val="007825EB"/>
    <w:rsid w:val="00784C04"/>
    <w:rsid w:val="0079534E"/>
    <w:rsid w:val="00796AB5"/>
    <w:rsid w:val="007A1FC9"/>
    <w:rsid w:val="007A6040"/>
    <w:rsid w:val="007B099A"/>
    <w:rsid w:val="007B0AAA"/>
    <w:rsid w:val="007B18AA"/>
    <w:rsid w:val="007B21AA"/>
    <w:rsid w:val="007B5D62"/>
    <w:rsid w:val="007B6669"/>
    <w:rsid w:val="007B716E"/>
    <w:rsid w:val="007C1B27"/>
    <w:rsid w:val="007C4024"/>
    <w:rsid w:val="007C6699"/>
    <w:rsid w:val="007D0C38"/>
    <w:rsid w:val="007D18DE"/>
    <w:rsid w:val="007D4901"/>
    <w:rsid w:val="007E32D2"/>
    <w:rsid w:val="007E4A66"/>
    <w:rsid w:val="007F0721"/>
    <w:rsid w:val="007F0781"/>
    <w:rsid w:val="007F25EE"/>
    <w:rsid w:val="007F2F2A"/>
    <w:rsid w:val="0080056E"/>
    <w:rsid w:val="008028FA"/>
    <w:rsid w:val="00803E08"/>
    <w:rsid w:val="00816D8C"/>
    <w:rsid w:val="0082420A"/>
    <w:rsid w:val="008251B9"/>
    <w:rsid w:val="00826179"/>
    <w:rsid w:val="008335B0"/>
    <w:rsid w:val="00834AFF"/>
    <w:rsid w:val="008354FF"/>
    <w:rsid w:val="00837A79"/>
    <w:rsid w:val="008511D1"/>
    <w:rsid w:val="00855A54"/>
    <w:rsid w:val="008573B6"/>
    <w:rsid w:val="008607FE"/>
    <w:rsid w:val="00860E75"/>
    <w:rsid w:val="00862B86"/>
    <w:rsid w:val="00863184"/>
    <w:rsid w:val="008652C2"/>
    <w:rsid w:val="008655E5"/>
    <w:rsid w:val="00875F47"/>
    <w:rsid w:val="00877D7B"/>
    <w:rsid w:val="00881160"/>
    <w:rsid w:val="0088201C"/>
    <w:rsid w:val="0088205F"/>
    <w:rsid w:val="00882F25"/>
    <w:rsid w:val="00882FA4"/>
    <w:rsid w:val="0088436B"/>
    <w:rsid w:val="00885CB4"/>
    <w:rsid w:val="0089002E"/>
    <w:rsid w:val="00890D4E"/>
    <w:rsid w:val="00890E60"/>
    <w:rsid w:val="00890FA0"/>
    <w:rsid w:val="00891D9B"/>
    <w:rsid w:val="00893EEE"/>
    <w:rsid w:val="00894357"/>
    <w:rsid w:val="008975CE"/>
    <w:rsid w:val="008A5A38"/>
    <w:rsid w:val="008A70AC"/>
    <w:rsid w:val="008B01BF"/>
    <w:rsid w:val="008B03C4"/>
    <w:rsid w:val="008B1620"/>
    <w:rsid w:val="008B2B9A"/>
    <w:rsid w:val="008B2C73"/>
    <w:rsid w:val="008C1EB3"/>
    <w:rsid w:val="008C3E1C"/>
    <w:rsid w:val="008C6AE4"/>
    <w:rsid w:val="008D0F95"/>
    <w:rsid w:val="008D2CC4"/>
    <w:rsid w:val="008D488E"/>
    <w:rsid w:val="008D5D6A"/>
    <w:rsid w:val="008D5EB3"/>
    <w:rsid w:val="008D6617"/>
    <w:rsid w:val="008E33C1"/>
    <w:rsid w:val="008E43EE"/>
    <w:rsid w:val="008E5840"/>
    <w:rsid w:val="008E71F1"/>
    <w:rsid w:val="008F30AD"/>
    <w:rsid w:val="008F7534"/>
    <w:rsid w:val="00903F29"/>
    <w:rsid w:val="0090526E"/>
    <w:rsid w:val="009059A8"/>
    <w:rsid w:val="009072D6"/>
    <w:rsid w:val="009122BA"/>
    <w:rsid w:val="009222E8"/>
    <w:rsid w:val="00926F41"/>
    <w:rsid w:val="009272B1"/>
    <w:rsid w:val="00933699"/>
    <w:rsid w:val="0093610A"/>
    <w:rsid w:val="00936FB1"/>
    <w:rsid w:val="00941A93"/>
    <w:rsid w:val="009434AA"/>
    <w:rsid w:val="00945E39"/>
    <w:rsid w:val="00946787"/>
    <w:rsid w:val="00954143"/>
    <w:rsid w:val="00957EFA"/>
    <w:rsid w:val="0096029E"/>
    <w:rsid w:val="009638AB"/>
    <w:rsid w:val="0096756A"/>
    <w:rsid w:val="00970DAA"/>
    <w:rsid w:val="00974104"/>
    <w:rsid w:val="0097418A"/>
    <w:rsid w:val="00986599"/>
    <w:rsid w:val="00987EDF"/>
    <w:rsid w:val="009902F8"/>
    <w:rsid w:val="0099049A"/>
    <w:rsid w:val="00993022"/>
    <w:rsid w:val="00993134"/>
    <w:rsid w:val="009957D8"/>
    <w:rsid w:val="009A4AD6"/>
    <w:rsid w:val="009B53AB"/>
    <w:rsid w:val="009B7109"/>
    <w:rsid w:val="009C0737"/>
    <w:rsid w:val="009C7637"/>
    <w:rsid w:val="009D2A76"/>
    <w:rsid w:val="009E0A5D"/>
    <w:rsid w:val="009E2817"/>
    <w:rsid w:val="009E46FF"/>
    <w:rsid w:val="009E5065"/>
    <w:rsid w:val="009E6B1C"/>
    <w:rsid w:val="009E7469"/>
    <w:rsid w:val="009F32F2"/>
    <w:rsid w:val="009F47B1"/>
    <w:rsid w:val="00A0024D"/>
    <w:rsid w:val="00A026CD"/>
    <w:rsid w:val="00A04320"/>
    <w:rsid w:val="00A0527D"/>
    <w:rsid w:val="00A06DF3"/>
    <w:rsid w:val="00A14078"/>
    <w:rsid w:val="00A23B86"/>
    <w:rsid w:val="00A24F9C"/>
    <w:rsid w:val="00A27204"/>
    <w:rsid w:val="00A27252"/>
    <w:rsid w:val="00A30958"/>
    <w:rsid w:val="00A31596"/>
    <w:rsid w:val="00A323E7"/>
    <w:rsid w:val="00A35F21"/>
    <w:rsid w:val="00A42F71"/>
    <w:rsid w:val="00A50980"/>
    <w:rsid w:val="00A519EE"/>
    <w:rsid w:val="00A5525D"/>
    <w:rsid w:val="00A6251E"/>
    <w:rsid w:val="00A6437B"/>
    <w:rsid w:val="00A6438E"/>
    <w:rsid w:val="00A645C3"/>
    <w:rsid w:val="00A66441"/>
    <w:rsid w:val="00A679E1"/>
    <w:rsid w:val="00A70692"/>
    <w:rsid w:val="00A70B50"/>
    <w:rsid w:val="00A75DB2"/>
    <w:rsid w:val="00A81349"/>
    <w:rsid w:val="00A848E3"/>
    <w:rsid w:val="00A84CF6"/>
    <w:rsid w:val="00A9063F"/>
    <w:rsid w:val="00A91775"/>
    <w:rsid w:val="00A92F22"/>
    <w:rsid w:val="00A9315E"/>
    <w:rsid w:val="00A94944"/>
    <w:rsid w:val="00A94B9A"/>
    <w:rsid w:val="00A9533D"/>
    <w:rsid w:val="00AA0BA1"/>
    <w:rsid w:val="00AA15BE"/>
    <w:rsid w:val="00AA4B46"/>
    <w:rsid w:val="00AA60CF"/>
    <w:rsid w:val="00AA7DCB"/>
    <w:rsid w:val="00AB2227"/>
    <w:rsid w:val="00AB2300"/>
    <w:rsid w:val="00AB3026"/>
    <w:rsid w:val="00AB5E8B"/>
    <w:rsid w:val="00AB6E05"/>
    <w:rsid w:val="00AC1680"/>
    <w:rsid w:val="00AC31AA"/>
    <w:rsid w:val="00AC7BD9"/>
    <w:rsid w:val="00AD7150"/>
    <w:rsid w:val="00AE0B15"/>
    <w:rsid w:val="00AE1BEB"/>
    <w:rsid w:val="00AE2D26"/>
    <w:rsid w:val="00AF5268"/>
    <w:rsid w:val="00AF768B"/>
    <w:rsid w:val="00B00079"/>
    <w:rsid w:val="00B02032"/>
    <w:rsid w:val="00B02646"/>
    <w:rsid w:val="00B04FD8"/>
    <w:rsid w:val="00B05544"/>
    <w:rsid w:val="00B07970"/>
    <w:rsid w:val="00B07A54"/>
    <w:rsid w:val="00B07FE6"/>
    <w:rsid w:val="00B10214"/>
    <w:rsid w:val="00B14C5D"/>
    <w:rsid w:val="00B241D1"/>
    <w:rsid w:val="00B3200B"/>
    <w:rsid w:val="00B43212"/>
    <w:rsid w:val="00B46633"/>
    <w:rsid w:val="00B47C23"/>
    <w:rsid w:val="00B5057F"/>
    <w:rsid w:val="00B51A81"/>
    <w:rsid w:val="00B5525A"/>
    <w:rsid w:val="00B56BCA"/>
    <w:rsid w:val="00B57975"/>
    <w:rsid w:val="00B61251"/>
    <w:rsid w:val="00B66CB4"/>
    <w:rsid w:val="00B67176"/>
    <w:rsid w:val="00B747BF"/>
    <w:rsid w:val="00B86DE0"/>
    <w:rsid w:val="00B93996"/>
    <w:rsid w:val="00B9546C"/>
    <w:rsid w:val="00BA5398"/>
    <w:rsid w:val="00BA5A37"/>
    <w:rsid w:val="00BA6E51"/>
    <w:rsid w:val="00BB1F4C"/>
    <w:rsid w:val="00BB547D"/>
    <w:rsid w:val="00BB7603"/>
    <w:rsid w:val="00BB76CC"/>
    <w:rsid w:val="00BD5364"/>
    <w:rsid w:val="00BD5483"/>
    <w:rsid w:val="00BE4397"/>
    <w:rsid w:val="00BE681E"/>
    <w:rsid w:val="00BE7408"/>
    <w:rsid w:val="00BE7722"/>
    <w:rsid w:val="00BE77E6"/>
    <w:rsid w:val="00BF1F0D"/>
    <w:rsid w:val="00C02064"/>
    <w:rsid w:val="00C04DCC"/>
    <w:rsid w:val="00C05C88"/>
    <w:rsid w:val="00C07DB6"/>
    <w:rsid w:val="00C11BB0"/>
    <w:rsid w:val="00C266A7"/>
    <w:rsid w:val="00C276AA"/>
    <w:rsid w:val="00C355B8"/>
    <w:rsid w:val="00C36DBD"/>
    <w:rsid w:val="00C42CE1"/>
    <w:rsid w:val="00C4693F"/>
    <w:rsid w:val="00C51098"/>
    <w:rsid w:val="00C52987"/>
    <w:rsid w:val="00C55F0E"/>
    <w:rsid w:val="00C602E1"/>
    <w:rsid w:val="00C629DE"/>
    <w:rsid w:val="00C6531E"/>
    <w:rsid w:val="00C65E0B"/>
    <w:rsid w:val="00C71200"/>
    <w:rsid w:val="00C745C9"/>
    <w:rsid w:val="00C7764C"/>
    <w:rsid w:val="00C86B3B"/>
    <w:rsid w:val="00C87B6C"/>
    <w:rsid w:val="00C930FE"/>
    <w:rsid w:val="00C93592"/>
    <w:rsid w:val="00C9760C"/>
    <w:rsid w:val="00CA4469"/>
    <w:rsid w:val="00CA48A7"/>
    <w:rsid w:val="00CA4ED1"/>
    <w:rsid w:val="00CA567D"/>
    <w:rsid w:val="00CA619B"/>
    <w:rsid w:val="00CB124F"/>
    <w:rsid w:val="00CB2CEB"/>
    <w:rsid w:val="00CB3A9B"/>
    <w:rsid w:val="00CB6857"/>
    <w:rsid w:val="00CD4799"/>
    <w:rsid w:val="00CE05CC"/>
    <w:rsid w:val="00CE12BA"/>
    <w:rsid w:val="00CE18E6"/>
    <w:rsid w:val="00CE1EBC"/>
    <w:rsid w:val="00CE6865"/>
    <w:rsid w:val="00CE758D"/>
    <w:rsid w:val="00CF048E"/>
    <w:rsid w:val="00CF1613"/>
    <w:rsid w:val="00CF44CF"/>
    <w:rsid w:val="00D00E0D"/>
    <w:rsid w:val="00D02CC2"/>
    <w:rsid w:val="00D02F25"/>
    <w:rsid w:val="00D04179"/>
    <w:rsid w:val="00D0500D"/>
    <w:rsid w:val="00D0504F"/>
    <w:rsid w:val="00D0702A"/>
    <w:rsid w:val="00D07806"/>
    <w:rsid w:val="00D13B15"/>
    <w:rsid w:val="00D154F8"/>
    <w:rsid w:val="00D16B27"/>
    <w:rsid w:val="00D175E6"/>
    <w:rsid w:val="00D20572"/>
    <w:rsid w:val="00D24335"/>
    <w:rsid w:val="00D248A2"/>
    <w:rsid w:val="00D267B3"/>
    <w:rsid w:val="00D274F9"/>
    <w:rsid w:val="00D31351"/>
    <w:rsid w:val="00D36742"/>
    <w:rsid w:val="00D37D14"/>
    <w:rsid w:val="00D4157B"/>
    <w:rsid w:val="00D4159A"/>
    <w:rsid w:val="00D438ED"/>
    <w:rsid w:val="00D50034"/>
    <w:rsid w:val="00D52D35"/>
    <w:rsid w:val="00D56D44"/>
    <w:rsid w:val="00D601C1"/>
    <w:rsid w:val="00D60249"/>
    <w:rsid w:val="00D63C67"/>
    <w:rsid w:val="00D7531A"/>
    <w:rsid w:val="00D75A63"/>
    <w:rsid w:val="00D81422"/>
    <w:rsid w:val="00D85F3E"/>
    <w:rsid w:val="00D864F9"/>
    <w:rsid w:val="00D8690D"/>
    <w:rsid w:val="00D878BE"/>
    <w:rsid w:val="00D91A8B"/>
    <w:rsid w:val="00D927DD"/>
    <w:rsid w:val="00D92E4C"/>
    <w:rsid w:val="00DA1DC1"/>
    <w:rsid w:val="00DA4D35"/>
    <w:rsid w:val="00DA5748"/>
    <w:rsid w:val="00DA637F"/>
    <w:rsid w:val="00DA7AEB"/>
    <w:rsid w:val="00DB2293"/>
    <w:rsid w:val="00DB3007"/>
    <w:rsid w:val="00DB3A77"/>
    <w:rsid w:val="00DB4EB3"/>
    <w:rsid w:val="00DB670B"/>
    <w:rsid w:val="00DC2701"/>
    <w:rsid w:val="00DC4D9B"/>
    <w:rsid w:val="00DC7E70"/>
    <w:rsid w:val="00DD1288"/>
    <w:rsid w:val="00DD19D4"/>
    <w:rsid w:val="00DD30BA"/>
    <w:rsid w:val="00DD5B4A"/>
    <w:rsid w:val="00DE0D9E"/>
    <w:rsid w:val="00DE2E7D"/>
    <w:rsid w:val="00DE3630"/>
    <w:rsid w:val="00DF0098"/>
    <w:rsid w:val="00DF05CD"/>
    <w:rsid w:val="00DF47C7"/>
    <w:rsid w:val="00DF4A03"/>
    <w:rsid w:val="00DF55AA"/>
    <w:rsid w:val="00DF758A"/>
    <w:rsid w:val="00E04FBD"/>
    <w:rsid w:val="00E06C1D"/>
    <w:rsid w:val="00E07FE8"/>
    <w:rsid w:val="00E10738"/>
    <w:rsid w:val="00E11B3D"/>
    <w:rsid w:val="00E11C09"/>
    <w:rsid w:val="00E13C9E"/>
    <w:rsid w:val="00E21898"/>
    <w:rsid w:val="00E25E53"/>
    <w:rsid w:val="00E335E8"/>
    <w:rsid w:val="00E353DE"/>
    <w:rsid w:val="00E365A0"/>
    <w:rsid w:val="00E37BEB"/>
    <w:rsid w:val="00E41309"/>
    <w:rsid w:val="00E47C13"/>
    <w:rsid w:val="00E5590C"/>
    <w:rsid w:val="00E60FC9"/>
    <w:rsid w:val="00E6243D"/>
    <w:rsid w:val="00E70310"/>
    <w:rsid w:val="00E815D2"/>
    <w:rsid w:val="00E840F8"/>
    <w:rsid w:val="00E85ADE"/>
    <w:rsid w:val="00E866DC"/>
    <w:rsid w:val="00E96951"/>
    <w:rsid w:val="00EA47F8"/>
    <w:rsid w:val="00EA7829"/>
    <w:rsid w:val="00EB4CC9"/>
    <w:rsid w:val="00EC55B0"/>
    <w:rsid w:val="00EC5E70"/>
    <w:rsid w:val="00EC7C0C"/>
    <w:rsid w:val="00ED19B2"/>
    <w:rsid w:val="00ED483D"/>
    <w:rsid w:val="00ED7498"/>
    <w:rsid w:val="00EE37D2"/>
    <w:rsid w:val="00EE4F63"/>
    <w:rsid w:val="00EE62BC"/>
    <w:rsid w:val="00EF0691"/>
    <w:rsid w:val="00EF1351"/>
    <w:rsid w:val="00EF3948"/>
    <w:rsid w:val="00EF4071"/>
    <w:rsid w:val="00EF7676"/>
    <w:rsid w:val="00F018B9"/>
    <w:rsid w:val="00F03933"/>
    <w:rsid w:val="00F05998"/>
    <w:rsid w:val="00F05EA8"/>
    <w:rsid w:val="00F141A2"/>
    <w:rsid w:val="00F147BF"/>
    <w:rsid w:val="00F16B3E"/>
    <w:rsid w:val="00F173AA"/>
    <w:rsid w:val="00F231B0"/>
    <w:rsid w:val="00F23482"/>
    <w:rsid w:val="00F325C3"/>
    <w:rsid w:val="00F34EC8"/>
    <w:rsid w:val="00F368C7"/>
    <w:rsid w:val="00F41D0C"/>
    <w:rsid w:val="00F45626"/>
    <w:rsid w:val="00F4593B"/>
    <w:rsid w:val="00F51AA3"/>
    <w:rsid w:val="00F523C4"/>
    <w:rsid w:val="00F56DD6"/>
    <w:rsid w:val="00F63173"/>
    <w:rsid w:val="00F64457"/>
    <w:rsid w:val="00F650C0"/>
    <w:rsid w:val="00F666A2"/>
    <w:rsid w:val="00F751FC"/>
    <w:rsid w:val="00F8105A"/>
    <w:rsid w:val="00F8277E"/>
    <w:rsid w:val="00F83F0A"/>
    <w:rsid w:val="00F91D2A"/>
    <w:rsid w:val="00F9336B"/>
    <w:rsid w:val="00F93395"/>
    <w:rsid w:val="00F94CD2"/>
    <w:rsid w:val="00F9709B"/>
    <w:rsid w:val="00FA1700"/>
    <w:rsid w:val="00FA7308"/>
    <w:rsid w:val="00FA7695"/>
    <w:rsid w:val="00FB22C6"/>
    <w:rsid w:val="00FC5001"/>
    <w:rsid w:val="00FC719D"/>
    <w:rsid w:val="00FC7563"/>
    <w:rsid w:val="00FC7804"/>
    <w:rsid w:val="00FF0825"/>
    <w:rsid w:val="00FF083E"/>
    <w:rsid w:val="00FF3F84"/>
    <w:rsid w:val="00FF414F"/>
    <w:rsid w:val="00FF418F"/>
    <w:rsid w:val="00FF74B4"/>
    <w:rsid w:val="00FF7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D44"/>
    <w:pPr>
      <w:spacing w:after="240"/>
    </w:pPr>
  </w:style>
  <w:style w:type="paragraph" w:styleId="Heading1">
    <w:name w:val="heading 1"/>
    <w:basedOn w:val="Normal"/>
    <w:next w:val="Normal"/>
    <w:link w:val="Heading1Char"/>
    <w:uiPriority w:val="9"/>
    <w:qFormat/>
    <w:rsid w:val="00A30958"/>
    <w:pPr>
      <w:keepNext/>
      <w:keepLines/>
      <w:numPr>
        <w:numId w:val="9"/>
      </w:numPr>
      <w:spacing w:before="360" w:after="120" w:line="240" w:lineRule="auto"/>
      <w:ind w:left="720" w:hanging="720"/>
      <w:outlineLvl w:val="0"/>
    </w:pPr>
    <w:rPr>
      <w:rFonts w:asciiTheme="majorHAnsi" w:eastAsiaTheme="majorEastAsia" w:hAnsiTheme="majorHAnsi" w:cstheme="majorBidi"/>
      <w:bCs/>
      <w:color w:val="1F497D" w:themeColor="text2"/>
      <w:sz w:val="36"/>
      <w:szCs w:val="28"/>
    </w:rPr>
  </w:style>
  <w:style w:type="paragraph" w:styleId="Heading2">
    <w:name w:val="heading 2"/>
    <w:basedOn w:val="Normal"/>
    <w:next w:val="Normal"/>
    <w:link w:val="Heading2Char"/>
    <w:uiPriority w:val="9"/>
    <w:unhideWhenUsed/>
    <w:qFormat/>
    <w:rsid w:val="009072D6"/>
    <w:pPr>
      <w:keepNext/>
      <w:numPr>
        <w:ilvl w:val="1"/>
        <w:numId w:val="9"/>
      </w:numPr>
      <w:spacing w:before="240" w:after="60" w:line="240" w:lineRule="auto"/>
      <w:ind w:left="720" w:hanging="720"/>
      <w:outlineLvl w:val="1"/>
    </w:pPr>
    <w:rPr>
      <w:rFonts w:asciiTheme="majorHAnsi" w:eastAsiaTheme="majorEastAsia" w:hAnsiTheme="majorHAnsi" w:cstheme="majorBidi"/>
      <w:bCs/>
      <w:color w:val="1F497D" w:themeColor="text2"/>
      <w:sz w:val="24"/>
      <w:szCs w:val="26"/>
    </w:rPr>
  </w:style>
  <w:style w:type="paragraph" w:styleId="Heading3">
    <w:name w:val="heading 3"/>
    <w:basedOn w:val="Normal"/>
    <w:next w:val="Normal"/>
    <w:link w:val="Heading3Char"/>
    <w:uiPriority w:val="9"/>
    <w:unhideWhenUsed/>
    <w:qFormat/>
    <w:rsid w:val="00014976"/>
    <w:pPr>
      <w:keepNext/>
      <w:numPr>
        <w:ilvl w:val="2"/>
        <w:numId w:val="9"/>
      </w:numPr>
      <w:spacing w:before="240" w:after="60" w:line="240" w:lineRule="auto"/>
      <w:outlineLvl w:val="2"/>
    </w:pPr>
    <w:rPr>
      <w:rFonts w:asciiTheme="majorHAnsi" w:eastAsiaTheme="majorEastAsia" w:hAnsiTheme="majorHAnsi" w:cstheme="majorBidi"/>
      <w:bCs/>
      <w:color w:val="1F497D" w:themeColor="text2"/>
    </w:rPr>
  </w:style>
  <w:style w:type="paragraph" w:styleId="Heading4">
    <w:name w:val="heading 4"/>
    <w:basedOn w:val="Normal"/>
    <w:next w:val="Normal"/>
    <w:link w:val="Heading4Char"/>
    <w:uiPriority w:val="9"/>
    <w:unhideWhenUsed/>
    <w:qFormat/>
    <w:rsid w:val="001A2385"/>
    <w:pPr>
      <w:keepNext/>
      <w:keepLines/>
      <w:numPr>
        <w:ilvl w:val="3"/>
        <w:numId w:val="9"/>
      </w:numPr>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unhideWhenUsed/>
    <w:qFormat/>
    <w:rsid w:val="001A2385"/>
    <w:pPr>
      <w:keepNext/>
      <w:keepLines/>
      <w:numPr>
        <w:ilvl w:val="4"/>
        <w:numId w:val="9"/>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unhideWhenUsed/>
    <w:qFormat/>
    <w:rsid w:val="001A2385"/>
    <w:pPr>
      <w:keepNext/>
      <w:keepLines/>
      <w:numPr>
        <w:ilvl w:val="5"/>
        <w:numId w:val="9"/>
      </w:numPr>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1A2385"/>
    <w:pPr>
      <w:keepNext/>
      <w:keepLines/>
      <w:numPr>
        <w:ilvl w:val="6"/>
        <w:numId w:val="9"/>
      </w:numPr>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unhideWhenUsed/>
    <w:qFormat/>
    <w:rsid w:val="001A2385"/>
    <w:pPr>
      <w:keepNext/>
      <w:keepLines/>
      <w:numPr>
        <w:ilvl w:val="7"/>
        <w:numId w:val="9"/>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1A2385"/>
    <w:pPr>
      <w:keepNext/>
      <w:keepLines/>
      <w:numPr>
        <w:ilvl w:val="8"/>
        <w:numId w:val="9"/>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6406AE"/>
    <w:pPr>
      <w:tabs>
        <w:tab w:val="left" w:pos="540"/>
        <w:tab w:val="left" w:pos="900"/>
        <w:tab w:val="left" w:pos="1440"/>
        <w:tab w:val="right" w:leader="dot" w:pos="8630"/>
      </w:tabs>
      <w:autoSpaceDE w:val="0"/>
      <w:autoSpaceDN w:val="0"/>
      <w:adjustRightInd w:val="0"/>
      <w:spacing w:before="120" w:after="120"/>
    </w:pPr>
    <w:rPr>
      <w:rFonts w:cstheme="minorHAnsi"/>
      <w:bCs/>
      <w:noProof/>
      <w:color w:val="1F497D" w:themeColor="text2"/>
      <w:sz w:val="24"/>
      <w:szCs w:val="28"/>
    </w:rPr>
  </w:style>
  <w:style w:type="paragraph" w:styleId="TOC2">
    <w:name w:val="toc 2"/>
    <w:basedOn w:val="Normal"/>
    <w:next w:val="Normal"/>
    <w:autoRedefine/>
    <w:semiHidden/>
    <w:rsid w:val="008D488E"/>
    <w:pPr>
      <w:tabs>
        <w:tab w:val="left" w:pos="1080"/>
        <w:tab w:val="right" w:leader="dot" w:pos="8630"/>
      </w:tabs>
      <w:spacing w:after="0"/>
      <w:ind w:left="54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styleId="TableofFigures">
    <w:name w:val="table of figures"/>
    <w:basedOn w:val="Normal"/>
    <w:next w:val="Normal"/>
    <w:semiHidden/>
    <w:pPr>
      <w:ind w:left="440" w:hanging="440"/>
    </w:pPr>
  </w:style>
  <w:style w:type="paragraph" w:styleId="BodyTextIndent3">
    <w:name w:val="Body Text Indent 3"/>
    <w:basedOn w:val="Normal"/>
    <w:pPr>
      <w:ind w:left="720"/>
    </w:pPr>
    <w:rPr>
      <w:rFonts w:ascii="Times" w:eastAsia="Times" w:hAnsi="Times"/>
      <w:sz w:val="24"/>
      <w:szCs w:val="20"/>
    </w:rPr>
  </w:style>
  <w:style w:type="paragraph" w:styleId="BodyTextIndent">
    <w:name w:val="Body Text Indent"/>
    <w:basedOn w:val="Normal"/>
    <w:pPr>
      <w:spacing w:before="120" w:after="120"/>
      <w:ind w:left="720"/>
    </w:pPr>
  </w:style>
  <w:style w:type="paragraph" w:customStyle="1" w:styleId="bulletlist">
    <w:name w:val="bullet list"/>
    <w:basedOn w:val="Normal"/>
    <w:pPr>
      <w:numPr>
        <w:numId w:val="3"/>
      </w:numPr>
    </w:pPr>
    <w:rPr>
      <w:szCs w:val="20"/>
    </w:rPr>
  </w:style>
  <w:style w:type="paragraph" w:customStyle="1" w:styleId="Body2">
    <w:name w:val="Body2"/>
    <w:basedOn w:val="Body"/>
    <w:pPr>
      <w:ind w:left="1440"/>
    </w:pPr>
  </w:style>
  <w:style w:type="paragraph" w:customStyle="1" w:styleId="Body">
    <w:name w:val="Body"/>
    <w:basedOn w:val="Normal"/>
    <w:rPr>
      <w:szCs w:val="20"/>
    </w:rPr>
  </w:style>
  <w:style w:type="paragraph" w:customStyle="1" w:styleId="Body1">
    <w:name w:val="Body1"/>
    <w:basedOn w:val="Body"/>
    <w:pPr>
      <w:ind w:left="720"/>
    </w:pPr>
  </w:style>
  <w:style w:type="paragraph" w:customStyle="1" w:styleId="Body4">
    <w:name w:val="Body4"/>
    <w:basedOn w:val="Body"/>
    <w:pPr>
      <w:ind w:left="3024"/>
    </w:pPr>
  </w:style>
  <w:style w:type="paragraph" w:customStyle="1" w:styleId="Body3">
    <w:name w:val="Body3"/>
    <w:basedOn w:val="Body"/>
    <w:pPr>
      <w:ind w:left="2160"/>
    </w:pPr>
  </w:style>
  <w:style w:type="paragraph" w:customStyle="1" w:styleId="Titleline2">
    <w:name w:val="Title line 2"/>
    <w:basedOn w:val="Title"/>
    <w:pPr>
      <w:spacing w:after="360"/>
    </w:pPr>
    <w:rPr>
      <w:sz w:val="22"/>
    </w:rPr>
  </w:style>
  <w:style w:type="paragraph" w:styleId="Title">
    <w:name w:val="Title"/>
    <w:basedOn w:val="Normal"/>
    <w:next w:val="Normal"/>
    <w:link w:val="TitleChar"/>
    <w:uiPriority w:val="10"/>
    <w:qFormat/>
    <w:rsid w:val="001A2385"/>
    <w:pPr>
      <w:spacing w:after="120" w:line="240" w:lineRule="auto"/>
      <w:contextualSpacing/>
    </w:pPr>
    <w:rPr>
      <w:rFonts w:asciiTheme="majorHAnsi" w:eastAsiaTheme="majorEastAsia" w:hAnsiTheme="majorHAnsi" w:cstheme="majorBidi"/>
      <w:color w:val="1F497D" w:themeColor="text2"/>
      <w:spacing w:val="30"/>
      <w:kern w:val="28"/>
      <w:sz w:val="48"/>
      <w:szCs w:val="48"/>
      <w14:ligatures w14:val="standard"/>
      <w14:numForm w14:val="oldStyle"/>
    </w:rPr>
  </w:style>
  <w:style w:type="paragraph" w:styleId="BodyText">
    <w:name w:val="Body Text"/>
    <w:basedOn w:val="Normal"/>
    <w:pPr>
      <w:autoSpaceDE w:val="0"/>
      <w:autoSpaceDN w:val="0"/>
      <w:adjustRightInd w:val="0"/>
    </w:pPr>
    <w:rPr>
      <w:rFonts w:ascii="Arial" w:hAnsi="Arial" w:cs="Arial"/>
    </w:rPr>
  </w:style>
  <w:style w:type="paragraph" w:styleId="BodyTextIndent2">
    <w:name w:val="Body Text Indent 2"/>
    <w:basedOn w:val="Normal"/>
    <w:pPr>
      <w:autoSpaceDE w:val="0"/>
      <w:autoSpaceDN w:val="0"/>
      <w:adjustRightInd w:val="0"/>
      <w:ind w:left="10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umber">
    <w:name w:val="Number"/>
    <w:basedOn w:val="Normal"/>
    <w:pPr>
      <w:numPr>
        <w:numId w:val="1"/>
      </w:numPr>
    </w:pPr>
    <w:rPr>
      <w:szCs w:val="20"/>
    </w:rPr>
  </w:style>
  <w:style w:type="paragraph" w:customStyle="1" w:styleId="Titleline1">
    <w:name w:val="Title line 1"/>
    <w:basedOn w:val="Title"/>
    <w:next w:val="Titleline2"/>
  </w:style>
  <w:style w:type="paragraph" w:customStyle="1" w:styleId="NumberIndent">
    <w:name w:val="NumberIndent"/>
    <w:basedOn w:val="bulletlist"/>
    <w:pPr>
      <w:numPr>
        <w:numId w:val="2"/>
      </w:numPr>
      <w:ind w:firstLine="0"/>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FollowedHyperlink">
    <w:name w:val="FollowedHyperlink"/>
    <w:rPr>
      <w:color w:val="800080"/>
      <w:u w:val="single"/>
    </w:rPr>
  </w:style>
  <w:style w:type="paragraph" w:styleId="BodyText2">
    <w:name w:val="Body Text 2"/>
    <w:basedOn w:val="Normal"/>
    <w:pPr>
      <w:tabs>
        <w:tab w:val="left" w:pos="720"/>
        <w:tab w:val="left" w:pos="1260"/>
      </w:tabs>
    </w:pPr>
    <w:rPr>
      <w:rFonts w:ascii="Bookman" w:hAnsi="Bookman"/>
      <w:sz w:val="20"/>
    </w:rPr>
  </w:style>
  <w:style w:type="paragraph" w:styleId="BodyText3">
    <w:name w:val="Body Text 3"/>
    <w:basedOn w:val="Normal"/>
    <w:pPr>
      <w:jc w:val="both"/>
    </w:pPr>
    <w:rPr>
      <w:rFonts w:ascii="Times New Roman" w:hAnsi="Times New Roman"/>
      <w:sz w:val="20"/>
    </w:rPr>
  </w:style>
  <w:style w:type="paragraph" w:customStyle="1" w:styleId="text1">
    <w:name w:val="text 1"/>
    <w:basedOn w:val="Normal"/>
    <w:pPr>
      <w:spacing w:after="200"/>
      <w:ind w:left="360"/>
    </w:pPr>
    <w:rPr>
      <w:rFonts w:ascii="Verdana" w:hAnsi="Verdana"/>
      <w:sz w:val="19"/>
    </w:rPr>
  </w:style>
  <w:style w:type="paragraph" w:customStyle="1" w:styleId="header12">
    <w:name w:val="header 12"/>
    <w:basedOn w:val="Heading2"/>
    <w:pPr>
      <w:keepLines/>
      <w:numPr>
        <w:ilvl w:val="0"/>
        <w:numId w:val="0"/>
      </w:numPr>
      <w:ind w:left="648"/>
    </w:pPr>
    <w:rPr>
      <w:b/>
      <w:bCs w:val="0"/>
    </w:rPr>
  </w:style>
  <w:style w:type="paragraph" w:styleId="NormalWeb">
    <w:name w:val="Normal (Web)"/>
    <w:basedOn w:val="Normal"/>
    <w:uiPriority w:val="99"/>
    <w:rsid w:val="006E6FA5"/>
    <w:pPr>
      <w:spacing w:before="100" w:beforeAutospacing="1" w:after="100" w:afterAutospacing="1"/>
    </w:pPr>
    <w:rPr>
      <w:rFonts w:ascii="Times New Roman" w:hAnsi="Times New Roman"/>
      <w:sz w:val="24"/>
    </w:rPr>
  </w:style>
  <w:style w:type="paragraph" w:customStyle="1" w:styleId="Style1">
    <w:name w:val="Style1"/>
    <w:rsid w:val="0020200A"/>
    <w:pPr>
      <w:spacing w:line="240" w:lineRule="exact"/>
      <w:jc w:val="center"/>
    </w:pPr>
    <w:rPr>
      <w:rFonts w:ascii="Univers (W1)" w:hAnsi="Univers (W1)"/>
      <w:b/>
      <w:noProof/>
      <w:sz w:val="24"/>
    </w:rPr>
  </w:style>
  <w:style w:type="paragraph" w:customStyle="1" w:styleId="Default">
    <w:name w:val="Default"/>
    <w:rsid w:val="002025B3"/>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rsid w:val="00426CFA"/>
    <w:rPr>
      <w:rFonts w:ascii="Tahoma" w:hAnsi="Tahoma" w:cs="Tahoma"/>
      <w:sz w:val="16"/>
      <w:szCs w:val="16"/>
    </w:rPr>
  </w:style>
  <w:style w:type="character" w:customStyle="1" w:styleId="BalloonTextChar">
    <w:name w:val="Balloon Text Char"/>
    <w:link w:val="BalloonText"/>
    <w:rsid w:val="00426CFA"/>
    <w:rPr>
      <w:rFonts w:ascii="Tahoma" w:hAnsi="Tahoma" w:cs="Tahoma"/>
      <w:sz w:val="16"/>
      <w:szCs w:val="16"/>
    </w:rPr>
  </w:style>
  <w:style w:type="paragraph" w:customStyle="1" w:styleId="Notice">
    <w:name w:val="Notice"/>
    <w:basedOn w:val="Normal"/>
    <w:link w:val="NoticeChar"/>
    <w:rsid w:val="00141827"/>
    <w:rPr>
      <w:rFonts w:ascii="Times New Roman" w:hAnsi="Times New Roman"/>
      <w:sz w:val="24"/>
    </w:rPr>
  </w:style>
  <w:style w:type="character" w:customStyle="1" w:styleId="Heading1Char">
    <w:name w:val="Heading 1 Char"/>
    <w:basedOn w:val="DefaultParagraphFont"/>
    <w:link w:val="Heading1"/>
    <w:uiPriority w:val="9"/>
    <w:rsid w:val="00A30958"/>
    <w:rPr>
      <w:rFonts w:asciiTheme="majorHAnsi" w:eastAsiaTheme="majorEastAsia" w:hAnsiTheme="majorHAnsi" w:cstheme="majorBidi"/>
      <w:bCs/>
      <w:color w:val="1F497D" w:themeColor="text2"/>
      <w:sz w:val="36"/>
      <w:szCs w:val="28"/>
    </w:rPr>
  </w:style>
  <w:style w:type="character" w:customStyle="1" w:styleId="NoticeChar">
    <w:name w:val="Notice Char"/>
    <w:basedOn w:val="DefaultParagraphFont"/>
    <w:link w:val="Notice"/>
    <w:rsid w:val="00141827"/>
    <w:rPr>
      <w:sz w:val="24"/>
      <w:szCs w:val="24"/>
    </w:rPr>
  </w:style>
  <w:style w:type="character" w:customStyle="1" w:styleId="Heading2Char">
    <w:name w:val="Heading 2 Char"/>
    <w:basedOn w:val="DefaultParagraphFont"/>
    <w:link w:val="Heading2"/>
    <w:uiPriority w:val="9"/>
    <w:rsid w:val="009072D6"/>
    <w:rPr>
      <w:rFonts w:asciiTheme="majorHAnsi" w:eastAsiaTheme="majorEastAsia" w:hAnsiTheme="majorHAnsi" w:cstheme="majorBidi"/>
      <w:bCs/>
      <w:color w:val="1F497D" w:themeColor="text2"/>
      <w:sz w:val="24"/>
      <w:szCs w:val="26"/>
    </w:rPr>
  </w:style>
  <w:style w:type="character" w:customStyle="1" w:styleId="Heading3Char">
    <w:name w:val="Heading 3 Char"/>
    <w:basedOn w:val="DefaultParagraphFont"/>
    <w:link w:val="Heading3"/>
    <w:uiPriority w:val="9"/>
    <w:rsid w:val="00014976"/>
    <w:rPr>
      <w:rFonts w:asciiTheme="majorHAnsi" w:eastAsiaTheme="majorEastAsia" w:hAnsiTheme="majorHAnsi" w:cstheme="majorBidi"/>
      <w:bCs/>
      <w:color w:val="1F497D" w:themeColor="text2"/>
    </w:rPr>
  </w:style>
  <w:style w:type="character" w:customStyle="1" w:styleId="Heading4Char">
    <w:name w:val="Heading 4 Char"/>
    <w:basedOn w:val="DefaultParagraphFont"/>
    <w:link w:val="Heading4"/>
    <w:uiPriority w:val="9"/>
    <w:rsid w:val="001A2385"/>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rsid w:val="001A238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1A238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1A2385"/>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rsid w:val="001A238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1A238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A14078"/>
    <w:pPr>
      <w:keepNext/>
      <w:spacing w:after="120" w:line="240" w:lineRule="auto"/>
    </w:pPr>
    <w:rPr>
      <w:rFonts w:eastAsiaTheme="minorEastAsia"/>
      <w:b/>
      <w:bCs/>
      <w:color w:val="1F497D" w:themeColor="text2"/>
      <w:spacing w:val="6"/>
      <w:szCs w:val="18"/>
      <w:lang w:bidi="hi-IN"/>
    </w:rPr>
  </w:style>
  <w:style w:type="character" w:customStyle="1" w:styleId="TitleChar">
    <w:name w:val="Title Char"/>
    <w:basedOn w:val="DefaultParagraphFont"/>
    <w:link w:val="Title"/>
    <w:uiPriority w:val="10"/>
    <w:rsid w:val="001A2385"/>
    <w:rPr>
      <w:rFonts w:asciiTheme="majorHAnsi" w:eastAsiaTheme="majorEastAsia" w:hAnsiTheme="majorHAnsi" w:cstheme="majorBidi"/>
      <w:color w:val="1F497D" w:themeColor="text2"/>
      <w:spacing w:val="30"/>
      <w:kern w:val="28"/>
      <w:sz w:val="48"/>
      <w:szCs w:val="48"/>
      <w14:ligatures w14:val="standard"/>
      <w14:numForm w14:val="oldStyle"/>
    </w:rPr>
  </w:style>
  <w:style w:type="paragraph" w:styleId="Subtitle">
    <w:name w:val="Subtitle"/>
    <w:basedOn w:val="Normal"/>
    <w:next w:val="Normal"/>
    <w:link w:val="SubtitleChar"/>
    <w:uiPriority w:val="11"/>
    <w:qFormat/>
    <w:rsid w:val="007B716E"/>
    <w:pPr>
      <w:keepNext/>
      <w:numPr>
        <w:ilvl w:val="1"/>
      </w:numPr>
      <w:spacing w:before="360" w:after="120"/>
    </w:pPr>
    <w:rPr>
      <w:rFonts w:asciiTheme="majorHAnsi" w:eastAsiaTheme="majorEastAsia" w:hAnsiTheme="majorHAnsi"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7B716E"/>
    <w:rPr>
      <w:rFonts w:asciiTheme="majorHAnsi" w:eastAsiaTheme="majorEastAsia" w:hAnsiTheme="majorHAnsi"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1A2385"/>
    <w:rPr>
      <w:b/>
      <w:bCs/>
      <w:color w:val="265898" w:themeColor="text2" w:themeTint="E6"/>
    </w:rPr>
  </w:style>
  <w:style w:type="character" w:styleId="Emphasis">
    <w:name w:val="Emphasis"/>
    <w:basedOn w:val="DefaultParagraphFont"/>
    <w:uiPriority w:val="20"/>
    <w:qFormat/>
    <w:rsid w:val="001A2385"/>
    <w:rPr>
      <w:b w:val="0"/>
      <w:i/>
      <w:iCs/>
      <w:color w:val="1F497D" w:themeColor="text2"/>
    </w:rPr>
  </w:style>
  <w:style w:type="paragraph" w:styleId="NoSpacing">
    <w:name w:val="No Spacing"/>
    <w:basedOn w:val="Normal"/>
    <w:link w:val="NoSpacingChar"/>
    <w:uiPriority w:val="1"/>
    <w:qFormat/>
    <w:rsid w:val="008A5A38"/>
    <w:pPr>
      <w:spacing w:after="0"/>
    </w:pPr>
  </w:style>
  <w:style w:type="paragraph" w:styleId="ListParagraph">
    <w:name w:val="List Paragraph"/>
    <w:basedOn w:val="Normal"/>
    <w:link w:val="ListParagraphChar"/>
    <w:uiPriority w:val="34"/>
    <w:qFormat/>
    <w:rsid w:val="00776AF1"/>
    <w:pPr>
      <w:numPr>
        <w:numId w:val="12"/>
      </w:numPr>
      <w:spacing w:after="0"/>
    </w:pPr>
  </w:style>
  <w:style w:type="paragraph" w:styleId="Quote">
    <w:name w:val="Quote"/>
    <w:basedOn w:val="Normal"/>
    <w:next w:val="Normal"/>
    <w:link w:val="QuoteChar"/>
    <w:uiPriority w:val="29"/>
    <w:qFormat/>
    <w:rsid w:val="001A2385"/>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1A2385"/>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1A2385"/>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1A2385"/>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1A2385"/>
    <w:rPr>
      <w:i/>
      <w:iCs/>
      <w:color w:val="000000"/>
    </w:rPr>
  </w:style>
  <w:style w:type="character" w:styleId="IntenseEmphasis">
    <w:name w:val="Intense Emphasis"/>
    <w:basedOn w:val="DefaultParagraphFont"/>
    <w:uiPriority w:val="21"/>
    <w:qFormat/>
    <w:rsid w:val="001A2385"/>
    <w:rPr>
      <w:b/>
      <w:bCs/>
      <w:i/>
      <w:iCs/>
      <w:color w:val="1F497D" w:themeColor="text2"/>
    </w:rPr>
  </w:style>
  <w:style w:type="character" w:styleId="SubtleReference">
    <w:name w:val="Subtle Reference"/>
    <w:basedOn w:val="DefaultParagraphFont"/>
    <w:uiPriority w:val="31"/>
    <w:qFormat/>
    <w:rsid w:val="001A2385"/>
    <w:rPr>
      <w:smallCaps/>
      <w:color w:val="000000"/>
      <w:u w:val="single"/>
    </w:rPr>
  </w:style>
  <w:style w:type="character" w:styleId="IntenseReference">
    <w:name w:val="Intense Reference"/>
    <w:basedOn w:val="DefaultParagraphFont"/>
    <w:uiPriority w:val="32"/>
    <w:qFormat/>
    <w:rsid w:val="001A2385"/>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1A2385"/>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1A2385"/>
    <w:pPr>
      <w:spacing w:before="480" w:line="264" w:lineRule="auto"/>
      <w:outlineLvl w:val="9"/>
    </w:pPr>
    <w:rPr>
      <w:b/>
    </w:rPr>
  </w:style>
  <w:style w:type="character" w:customStyle="1" w:styleId="NoSpacingChar">
    <w:name w:val="No Spacing Char"/>
    <w:basedOn w:val="DefaultParagraphFont"/>
    <w:link w:val="NoSpacing"/>
    <w:uiPriority w:val="1"/>
    <w:rsid w:val="008A5A38"/>
  </w:style>
  <w:style w:type="paragraph" w:customStyle="1" w:styleId="PublicNotice">
    <w:name w:val="Public Notice"/>
    <w:basedOn w:val="Normal"/>
    <w:link w:val="PublicNoticeChar"/>
    <w:qFormat/>
    <w:rsid w:val="001A2385"/>
    <w:rPr>
      <w:rFonts w:ascii="Times New Roman" w:hAnsi="Times New Roman" w:cs="Times New Roman"/>
      <w:sz w:val="24"/>
      <w:szCs w:val="24"/>
    </w:rPr>
  </w:style>
  <w:style w:type="numbering" w:customStyle="1" w:styleId="RFPNumbering">
    <w:name w:val="RFP Numbering"/>
    <w:rsid w:val="00484D40"/>
    <w:pPr>
      <w:numPr>
        <w:numId w:val="4"/>
      </w:numPr>
    </w:pPr>
  </w:style>
  <w:style w:type="character" w:customStyle="1" w:styleId="PublicNoticeChar">
    <w:name w:val="Public Notice Char"/>
    <w:basedOn w:val="DefaultParagraphFont"/>
    <w:link w:val="PublicNotice"/>
    <w:rsid w:val="001A2385"/>
    <w:rPr>
      <w:rFonts w:ascii="Times New Roman" w:hAnsi="Times New Roman" w:cs="Times New Roman"/>
      <w:sz w:val="24"/>
      <w:szCs w:val="24"/>
    </w:rPr>
  </w:style>
  <w:style w:type="paragraph" w:customStyle="1" w:styleId="H2text">
    <w:name w:val="H2 text"/>
    <w:basedOn w:val="Normal"/>
    <w:link w:val="H2textChar"/>
    <w:qFormat/>
    <w:rsid w:val="00E353DE"/>
    <w:pPr>
      <w:ind w:left="576"/>
    </w:pPr>
  </w:style>
  <w:style w:type="character" w:styleId="CommentReference">
    <w:name w:val="annotation reference"/>
    <w:basedOn w:val="DefaultParagraphFont"/>
    <w:rsid w:val="00553603"/>
    <w:rPr>
      <w:sz w:val="16"/>
      <w:szCs w:val="16"/>
    </w:rPr>
  </w:style>
  <w:style w:type="character" w:customStyle="1" w:styleId="H2textChar">
    <w:name w:val="H2 text Char"/>
    <w:basedOn w:val="DefaultParagraphFont"/>
    <w:link w:val="H2text"/>
    <w:rsid w:val="00E353DE"/>
  </w:style>
  <w:style w:type="paragraph" w:styleId="CommentText">
    <w:name w:val="annotation text"/>
    <w:basedOn w:val="Normal"/>
    <w:link w:val="CommentTextChar"/>
    <w:rsid w:val="00553603"/>
    <w:pPr>
      <w:spacing w:line="240" w:lineRule="auto"/>
    </w:pPr>
    <w:rPr>
      <w:sz w:val="20"/>
      <w:szCs w:val="20"/>
    </w:rPr>
  </w:style>
  <w:style w:type="character" w:customStyle="1" w:styleId="CommentTextChar">
    <w:name w:val="Comment Text Char"/>
    <w:basedOn w:val="DefaultParagraphFont"/>
    <w:link w:val="CommentText"/>
    <w:rsid w:val="00553603"/>
    <w:rPr>
      <w:sz w:val="20"/>
      <w:szCs w:val="20"/>
    </w:rPr>
  </w:style>
  <w:style w:type="paragraph" w:styleId="CommentSubject">
    <w:name w:val="annotation subject"/>
    <w:basedOn w:val="CommentText"/>
    <w:next w:val="CommentText"/>
    <w:link w:val="CommentSubjectChar"/>
    <w:rsid w:val="00553603"/>
    <w:rPr>
      <w:b/>
      <w:bCs/>
    </w:rPr>
  </w:style>
  <w:style w:type="character" w:customStyle="1" w:styleId="CommentSubjectChar">
    <w:name w:val="Comment Subject Char"/>
    <w:basedOn w:val="CommentTextChar"/>
    <w:link w:val="CommentSubject"/>
    <w:rsid w:val="00553603"/>
    <w:rPr>
      <w:b/>
      <w:bCs/>
      <w:sz w:val="20"/>
      <w:szCs w:val="20"/>
    </w:rPr>
  </w:style>
  <w:style w:type="paragraph" w:customStyle="1" w:styleId="Tablebullet">
    <w:name w:val="Table bullet"/>
    <w:basedOn w:val="ListParagraph"/>
    <w:link w:val="TablebulletChar"/>
    <w:qFormat/>
    <w:rsid w:val="00A24F9C"/>
    <w:pPr>
      <w:numPr>
        <w:numId w:val="5"/>
      </w:numPr>
      <w:tabs>
        <w:tab w:val="num" w:pos="360"/>
      </w:tabs>
      <w:spacing w:line="240" w:lineRule="auto"/>
      <w:ind w:left="360"/>
    </w:pPr>
  </w:style>
  <w:style w:type="paragraph" w:customStyle="1" w:styleId="Appendixtitle">
    <w:name w:val="Appendix title"/>
    <w:basedOn w:val="Title"/>
    <w:link w:val="AppendixtitleChar"/>
    <w:qFormat/>
    <w:rsid w:val="00A42F71"/>
    <w:pPr>
      <w:pageBreakBefore/>
      <w:numPr>
        <w:numId w:val="8"/>
      </w:numPr>
      <w:tabs>
        <w:tab w:val="left" w:pos="2160"/>
      </w:tabs>
      <w:spacing w:after="360"/>
      <w:ind w:left="0" w:firstLine="0"/>
    </w:pPr>
    <w:rPr>
      <w:rFonts w:eastAsia="Times New Roman"/>
      <w:spacing w:val="0"/>
      <w:sz w:val="36"/>
      <w:szCs w:val="36"/>
    </w:rPr>
  </w:style>
  <w:style w:type="character" w:customStyle="1" w:styleId="ListParagraphChar">
    <w:name w:val="List Paragraph Char"/>
    <w:basedOn w:val="DefaultParagraphFont"/>
    <w:link w:val="ListParagraph"/>
    <w:uiPriority w:val="34"/>
    <w:rsid w:val="00776AF1"/>
  </w:style>
  <w:style w:type="character" w:customStyle="1" w:styleId="TablebulletChar">
    <w:name w:val="Table bullet Char"/>
    <w:basedOn w:val="ListParagraphChar"/>
    <w:link w:val="Tablebullet"/>
    <w:rsid w:val="00A24F9C"/>
  </w:style>
  <w:style w:type="paragraph" w:customStyle="1" w:styleId="Acceptanceitem">
    <w:name w:val="Acceptance item"/>
    <w:basedOn w:val="NoSpacing"/>
    <w:link w:val="AcceptanceitemChar"/>
    <w:qFormat/>
    <w:rsid w:val="00C602E1"/>
    <w:pPr>
      <w:numPr>
        <w:numId w:val="6"/>
      </w:numPr>
      <w:tabs>
        <w:tab w:val="left" w:pos="5760"/>
        <w:tab w:val="right" w:leader="underscore" w:pos="8100"/>
        <w:tab w:val="left" w:pos="8280"/>
        <w:tab w:val="right" w:leader="underscore" w:pos="9360"/>
      </w:tabs>
      <w:ind w:left="540"/>
    </w:pPr>
  </w:style>
  <w:style w:type="character" w:customStyle="1" w:styleId="AppendixtitleChar">
    <w:name w:val="Appendix title Char"/>
    <w:basedOn w:val="TitleChar"/>
    <w:link w:val="Appendixtitle"/>
    <w:rsid w:val="00A42F71"/>
    <w:rPr>
      <w:rFonts w:asciiTheme="majorHAnsi" w:eastAsia="Times New Roman" w:hAnsiTheme="majorHAnsi" w:cstheme="majorBidi"/>
      <w:color w:val="1F497D" w:themeColor="text2"/>
      <w:spacing w:val="30"/>
      <w:kern w:val="28"/>
      <w:sz w:val="36"/>
      <w:szCs w:val="36"/>
      <w14:ligatures w14:val="standard"/>
      <w14:numForm w14:val="oldStyle"/>
    </w:rPr>
  </w:style>
  <w:style w:type="paragraph" w:customStyle="1" w:styleId="Acceptancesignature">
    <w:name w:val="Acceptance signature"/>
    <w:basedOn w:val="NoSpacing"/>
    <w:link w:val="AcceptancesignatureChar"/>
    <w:qFormat/>
    <w:rsid w:val="00200CF7"/>
    <w:pPr>
      <w:tabs>
        <w:tab w:val="left" w:pos="5850"/>
        <w:tab w:val="left" w:pos="8370"/>
      </w:tabs>
      <w:spacing w:after="120"/>
      <w:ind w:left="720"/>
    </w:pPr>
    <w:rPr>
      <w:sz w:val="18"/>
    </w:rPr>
  </w:style>
  <w:style w:type="character" w:customStyle="1" w:styleId="AcceptanceitemChar">
    <w:name w:val="Acceptance item Char"/>
    <w:basedOn w:val="NoSpacingChar"/>
    <w:link w:val="Acceptanceitem"/>
    <w:rsid w:val="00C602E1"/>
  </w:style>
  <w:style w:type="numbering" w:customStyle="1" w:styleId="RFPAppendix">
    <w:name w:val="RFP Appendix"/>
    <w:rsid w:val="0082420A"/>
    <w:pPr>
      <w:numPr>
        <w:numId w:val="7"/>
      </w:numPr>
    </w:pPr>
  </w:style>
  <w:style w:type="character" w:customStyle="1" w:styleId="AcceptancesignatureChar">
    <w:name w:val="Acceptance signature Char"/>
    <w:basedOn w:val="NoSpacingChar"/>
    <w:link w:val="Acceptancesignature"/>
    <w:rsid w:val="00200CF7"/>
    <w:rPr>
      <w:sz w:val="18"/>
    </w:rPr>
  </w:style>
  <w:style w:type="paragraph" w:customStyle="1" w:styleId="H3a">
    <w:name w:val="H3a"/>
    <w:basedOn w:val="ListParagraph"/>
    <w:link w:val="H3aChar"/>
    <w:qFormat/>
    <w:rsid w:val="008D488E"/>
    <w:pPr>
      <w:numPr>
        <w:numId w:val="10"/>
      </w:numPr>
    </w:pPr>
  </w:style>
  <w:style w:type="character" w:customStyle="1" w:styleId="H3aChar">
    <w:name w:val="H3a Char"/>
    <w:basedOn w:val="ListParagraphChar"/>
    <w:link w:val="H3a"/>
    <w:rsid w:val="008D488E"/>
  </w:style>
  <w:style w:type="table" w:styleId="TableGrid">
    <w:name w:val="Table Grid"/>
    <w:basedOn w:val="TableNormal"/>
    <w:uiPriority w:val="59"/>
    <w:rsid w:val="00DB6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B670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B670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RFPTable">
    <w:name w:val="RFP Table"/>
    <w:basedOn w:val="TableNormal"/>
    <w:uiPriority w:val="99"/>
    <w:rsid w:val="00D20572"/>
    <w:pPr>
      <w:spacing w:after="0" w:line="240" w:lineRule="auto"/>
    </w:pPr>
    <w:rPr>
      <w:sz w:val="20"/>
    </w:rPr>
    <w:tblPr>
      <w:tblStyleRowBandSize w:val="1"/>
      <w:tblInd w:w="14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72" w:type="dxa"/>
        <w:left w:w="115" w:type="dxa"/>
        <w:bottom w:w="72" w:type="dxa"/>
        <w:right w:w="115" w:type="dxa"/>
      </w:tblCellMar>
    </w:tblPr>
    <w:trPr>
      <w:cantSplit/>
    </w:trPr>
    <w:tcPr>
      <w:shd w:val="clear" w:color="auto" w:fill="auto"/>
    </w:tcPr>
    <w:tblStylePr w:type="firstRow">
      <w:pPr>
        <w:keepNext/>
        <w:widowControl/>
        <w:wordWrap/>
      </w:pPr>
      <w:rPr>
        <w:rFonts w:asciiTheme="minorHAnsi" w:hAnsiTheme="minorHAnsi"/>
        <w:b/>
        <w:color w:val="1F497D" w:themeColor="text2"/>
        <w:sz w:val="22"/>
      </w:rPr>
      <w:tblPr/>
      <w:tcPr>
        <w:shd w:val="clear" w:color="auto" w:fill="C6D9F1" w:themeFill="text2" w:themeFillTint="33"/>
      </w:tcPr>
    </w:tblStylePr>
    <w:tblStylePr w:type="band2Horz">
      <w:tblPr/>
      <w:tcPr>
        <w:shd w:val="clear" w:color="auto" w:fill="EBF5FF"/>
      </w:tcPr>
    </w:tblStylePr>
  </w:style>
  <w:style w:type="paragraph" w:customStyle="1" w:styleId="RFPList">
    <w:name w:val="RFP List"/>
    <w:basedOn w:val="ListParagraph"/>
    <w:link w:val="RFPListChar"/>
    <w:qFormat/>
    <w:rsid w:val="00C04DCC"/>
    <w:pPr>
      <w:numPr>
        <w:numId w:val="11"/>
      </w:numPr>
    </w:pPr>
  </w:style>
  <w:style w:type="character" w:customStyle="1" w:styleId="RFPListChar">
    <w:name w:val="RFP List Char"/>
    <w:basedOn w:val="ListParagraphChar"/>
    <w:link w:val="RFPList"/>
    <w:rsid w:val="00C04DCC"/>
  </w:style>
  <w:style w:type="paragraph" w:customStyle="1" w:styleId="Tableorderedlist">
    <w:name w:val="Table ordered list"/>
    <w:basedOn w:val="NoSpacing"/>
    <w:link w:val="TableorderedlistChar"/>
    <w:qFormat/>
    <w:rsid w:val="009902F8"/>
    <w:pPr>
      <w:numPr>
        <w:numId w:val="18"/>
      </w:numPr>
      <w:tabs>
        <w:tab w:val="left" w:pos="486"/>
      </w:tabs>
      <w:spacing w:line="240" w:lineRule="auto"/>
      <w:ind w:left="0" w:firstLine="0"/>
    </w:pPr>
    <w:rPr>
      <w:sz w:val="20"/>
    </w:rPr>
  </w:style>
  <w:style w:type="paragraph" w:customStyle="1" w:styleId="Tableorderedlistwithspace">
    <w:name w:val="Table ordered list with space"/>
    <w:basedOn w:val="Tableorderedlist"/>
    <w:link w:val="TableorderedlistwithspaceChar"/>
    <w:qFormat/>
    <w:rsid w:val="00183948"/>
    <w:pPr>
      <w:spacing w:after="240"/>
    </w:pPr>
  </w:style>
  <w:style w:type="character" w:customStyle="1" w:styleId="TableorderedlistChar">
    <w:name w:val="Table ordered list Char"/>
    <w:basedOn w:val="NoSpacingChar"/>
    <w:link w:val="Tableorderedlist"/>
    <w:rsid w:val="009902F8"/>
    <w:rPr>
      <w:sz w:val="20"/>
    </w:rPr>
  </w:style>
  <w:style w:type="character" w:customStyle="1" w:styleId="TableorderedlistwithspaceChar">
    <w:name w:val="Table ordered list with space Char"/>
    <w:basedOn w:val="TableorderedlistChar"/>
    <w:link w:val="Tableorderedlistwithspace"/>
    <w:rsid w:val="00183948"/>
    <w:rPr>
      <w:sz w:val="20"/>
    </w:rPr>
  </w:style>
  <w:style w:type="paragraph" w:customStyle="1" w:styleId="AppendixHeading">
    <w:name w:val="Appendix Heading"/>
    <w:basedOn w:val="Heading1"/>
    <w:link w:val="AppendixHeadingChar"/>
    <w:qFormat/>
    <w:rsid w:val="005A5438"/>
    <w:rPr>
      <w:rFonts w:eastAsia="Times New Roman"/>
    </w:rPr>
  </w:style>
  <w:style w:type="character" w:customStyle="1" w:styleId="AppendixHeadingChar">
    <w:name w:val="Appendix Heading Char"/>
    <w:basedOn w:val="Heading1Char"/>
    <w:link w:val="AppendixHeading"/>
    <w:rsid w:val="005A5438"/>
    <w:rPr>
      <w:rFonts w:asciiTheme="majorHAnsi" w:eastAsia="Times New Roman" w:hAnsiTheme="majorHAnsi" w:cstheme="majorBidi"/>
      <w:bCs/>
      <w:color w:val="1F497D" w:themeColor="text2"/>
      <w:sz w:val="36"/>
      <w:szCs w:val="28"/>
    </w:rPr>
  </w:style>
  <w:style w:type="paragraph" w:customStyle="1" w:styleId="FooterText">
    <w:name w:val="Footer Text"/>
    <w:basedOn w:val="NoSpacing"/>
    <w:link w:val="FooterTextChar"/>
    <w:qFormat/>
    <w:rsid w:val="00053617"/>
    <w:pPr>
      <w:tabs>
        <w:tab w:val="right" w:pos="9360"/>
      </w:tabs>
    </w:pPr>
    <w:rPr>
      <w:sz w:val="16"/>
      <w:szCs w:val="18"/>
    </w:rPr>
  </w:style>
  <w:style w:type="character" w:customStyle="1" w:styleId="FooterTextChar">
    <w:name w:val="Footer Text Char"/>
    <w:basedOn w:val="NoSpacingChar"/>
    <w:link w:val="FooterText"/>
    <w:rsid w:val="00053617"/>
    <w:rPr>
      <w:sz w:val="16"/>
      <w:szCs w:val="18"/>
    </w:rPr>
  </w:style>
  <w:style w:type="paragraph" w:styleId="Revision">
    <w:name w:val="Revision"/>
    <w:hidden/>
    <w:uiPriority w:val="99"/>
    <w:semiHidden/>
    <w:rsid w:val="00242545"/>
    <w:pPr>
      <w:spacing w:after="0" w:line="240" w:lineRule="auto"/>
    </w:pPr>
  </w:style>
  <w:style w:type="paragraph" w:customStyle="1" w:styleId="Listsublist">
    <w:name w:val="List sub list"/>
    <w:basedOn w:val="Tableorderedlistwithspace"/>
    <w:link w:val="ListsublistChar"/>
    <w:qFormat/>
    <w:rsid w:val="008652C2"/>
    <w:pPr>
      <w:numPr>
        <w:ilvl w:val="1"/>
      </w:numPr>
      <w:spacing w:after="0"/>
      <w:ind w:left="1080"/>
    </w:pPr>
  </w:style>
  <w:style w:type="character" w:customStyle="1" w:styleId="ListsublistChar">
    <w:name w:val="List sub list Char"/>
    <w:basedOn w:val="TableorderedlistwithspaceChar"/>
    <w:link w:val="Listsublist"/>
    <w:rsid w:val="008652C2"/>
    <w:rPr>
      <w:sz w:val="20"/>
    </w:rPr>
  </w:style>
  <w:style w:type="paragraph" w:customStyle="1" w:styleId="Narrative1">
    <w:name w:val="Narrative 1"/>
    <w:basedOn w:val="Normal"/>
    <w:autoRedefine/>
    <w:rsid w:val="008335B0"/>
    <w:pPr>
      <w:keepLines/>
      <w:tabs>
        <w:tab w:val="left" w:pos="-720"/>
        <w:tab w:val="left" w:pos="720"/>
        <w:tab w:val="left" w:pos="1080"/>
        <w:tab w:val="left" w:pos="1440"/>
        <w:tab w:val="left" w:pos="1800"/>
        <w:tab w:val="left" w:pos="2160"/>
        <w:tab w:val="left" w:pos="2520"/>
        <w:tab w:val="left" w:pos="3240"/>
        <w:tab w:val="left" w:pos="3960"/>
        <w:tab w:val="center" w:pos="4092"/>
        <w:tab w:val="left" w:pos="4680"/>
        <w:tab w:val="left" w:pos="5400"/>
        <w:tab w:val="left" w:pos="6120"/>
        <w:tab w:val="left" w:pos="6840"/>
        <w:tab w:val="left" w:pos="7560"/>
        <w:tab w:val="left" w:pos="8280"/>
        <w:tab w:val="left" w:pos="9000"/>
      </w:tabs>
      <w:spacing w:after="120" w:line="240" w:lineRule="auto"/>
      <w:ind w:left="720"/>
    </w:pPr>
    <w:rPr>
      <w:rFonts w:ascii="Arial" w:eastAsia="Times New Roman" w:hAnsi="Arial" w:cs="Arial"/>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D44"/>
    <w:pPr>
      <w:spacing w:after="240"/>
    </w:pPr>
  </w:style>
  <w:style w:type="paragraph" w:styleId="Heading1">
    <w:name w:val="heading 1"/>
    <w:basedOn w:val="Normal"/>
    <w:next w:val="Normal"/>
    <w:link w:val="Heading1Char"/>
    <w:uiPriority w:val="9"/>
    <w:qFormat/>
    <w:rsid w:val="00A30958"/>
    <w:pPr>
      <w:keepNext/>
      <w:keepLines/>
      <w:numPr>
        <w:numId w:val="9"/>
      </w:numPr>
      <w:spacing w:before="360" w:after="120" w:line="240" w:lineRule="auto"/>
      <w:ind w:left="720" w:hanging="720"/>
      <w:outlineLvl w:val="0"/>
    </w:pPr>
    <w:rPr>
      <w:rFonts w:asciiTheme="majorHAnsi" w:eastAsiaTheme="majorEastAsia" w:hAnsiTheme="majorHAnsi" w:cstheme="majorBidi"/>
      <w:bCs/>
      <w:color w:val="1F497D" w:themeColor="text2"/>
      <w:sz w:val="36"/>
      <w:szCs w:val="28"/>
    </w:rPr>
  </w:style>
  <w:style w:type="paragraph" w:styleId="Heading2">
    <w:name w:val="heading 2"/>
    <w:basedOn w:val="Normal"/>
    <w:next w:val="Normal"/>
    <w:link w:val="Heading2Char"/>
    <w:uiPriority w:val="9"/>
    <w:unhideWhenUsed/>
    <w:qFormat/>
    <w:rsid w:val="009072D6"/>
    <w:pPr>
      <w:keepNext/>
      <w:numPr>
        <w:ilvl w:val="1"/>
        <w:numId w:val="9"/>
      </w:numPr>
      <w:spacing w:before="240" w:after="60" w:line="240" w:lineRule="auto"/>
      <w:ind w:left="720" w:hanging="720"/>
      <w:outlineLvl w:val="1"/>
    </w:pPr>
    <w:rPr>
      <w:rFonts w:asciiTheme="majorHAnsi" w:eastAsiaTheme="majorEastAsia" w:hAnsiTheme="majorHAnsi" w:cstheme="majorBidi"/>
      <w:bCs/>
      <w:color w:val="1F497D" w:themeColor="text2"/>
      <w:sz w:val="24"/>
      <w:szCs w:val="26"/>
    </w:rPr>
  </w:style>
  <w:style w:type="paragraph" w:styleId="Heading3">
    <w:name w:val="heading 3"/>
    <w:basedOn w:val="Normal"/>
    <w:next w:val="Normal"/>
    <w:link w:val="Heading3Char"/>
    <w:uiPriority w:val="9"/>
    <w:unhideWhenUsed/>
    <w:qFormat/>
    <w:rsid w:val="00014976"/>
    <w:pPr>
      <w:keepNext/>
      <w:numPr>
        <w:ilvl w:val="2"/>
        <w:numId w:val="9"/>
      </w:numPr>
      <w:spacing w:before="240" w:after="60" w:line="240" w:lineRule="auto"/>
      <w:outlineLvl w:val="2"/>
    </w:pPr>
    <w:rPr>
      <w:rFonts w:asciiTheme="majorHAnsi" w:eastAsiaTheme="majorEastAsia" w:hAnsiTheme="majorHAnsi" w:cstheme="majorBidi"/>
      <w:bCs/>
      <w:color w:val="1F497D" w:themeColor="text2"/>
    </w:rPr>
  </w:style>
  <w:style w:type="paragraph" w:styleId="Heading4">
    <w:name w:val="heading 4"/>
    <w:basedOn w:val="Normal"/>
    <w:next w:val="Normal"/>
    <w:link w:val="Heading4Char"/>
    <w:uiPriority w:val="9"/>
    <w:unhideWhenUsed/>
    <w:qFormat/>
    <w:rsid w:val="001A2385"/>
    <w:pPr>
      <w:keepNext/>
      <w:keepLines/>
      <w:numPr>
        <w:ilvl w:val="3"/>
        <w:numId w:val="9"/>
      </w:numPr>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unhideWhenUsed/>
    <w:qFormat/>
    <w:rsid w:val="001A2385"/>
    <w:pPr>
      <w:keepNext/>
      <w:keepLines/>
      <w:numPr>
        <w:ilvl w:val="4"/>
        <w:numId w:val="9"/>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unhideWhenUsed/>
    <w:qFormat/>
    <w:rsid w:val="001A2385"/>
    <w:pPr>
      <w:keepNext/>
      <w:keepLines/>
      <w:numPr>
        <w:ilvl w:val="5"/>
        <w:numId w:val="9"/>
      </w:numPr>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1A2385"/>
    <w:pPr>
      <w:keepNext/>
      <w:keepLines/>
      <w:numPr>
        <w:ilvl w:val="6"/>
        <w:numId w:val="9"/>
      </w:numPr>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unhideWhenUsed/>
    <w:qFormat/>
    <w:rsid w:val="001A2385"/>
    <w:pPr>
      <w:keepNext/>
      <w:keepLines/>
      <w:numPr>
        <w:ilvl w:val="7"/>
        <w:numId w:val="9"/>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unhideWhenUsed/>
    <w:qFormat/>
    <w:rsid w:val="001A2385"/>
    <w:pPr>
      <w:keepNext/>
      <w:keepLines/>
      <w:numPr>
        <w:ilvl w:val="8"/>
        <w:numId w:val="9"/>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6406AE"/>
    <w:pPr>
      <w:tabs>
        <w:tab w:val="left" w:pos="540"/>
        <w:tab w:val="left" w:pos="900"/>
        <w:tab w:val="left" w:pos="1440"/>
        <w:tab w:val="right" w:leader="dot" w:pos="8630"/>
      </w:tabs>
      <w:autoSpaceDE w:val="0"/>
      <w:autoSpaceDN w:val="0"/>
      <w:adjustRightInd w:val="0"/>
      <w:spacing w:before="120" w:after="120"/>
    </w:pPr>
    <w:rPr>
      <w:rFonts w:cstheme="minorHAnsi"/>
      <w:bCs/>
      <w:noProof/>
      <w:color w:val="1F497D" w:themeColor="text2"/>
      <w:sz w:val="24"/>
      <w:szCs w:val="28"/>
    </w:rPr>
  </w:style>
  <w:style w:type="paragraph" w:styleId="TOC2">
    <w:name w:val="toc 2"/>
    <w:basedOn w:val="Normal"/>
    <w:next w:val="Normal"/>
    <w:autoRedefine/>
    <w:semiHidden/>
    <w:rsid w:val="008D488E"/>
    <w:pPr>
      <w:tabs>
        <w:tab w:val="left" w:pos="1080"/>
        <w:tab w:val="right" w:leader="dot" w:pos="8630"/>
      </w:tabs>
      <w:spacing w:after="0"/>
      <w:ind w:left="54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Hyperlink">
    <w:name w:val="Hyperlink"/>
    <w:rPr>
      <w:color w:val="0000FF"/>
      <w:u w:val="single"/>
    </w:rPr>
  </w:style>
  <w:style w:type="paragraph" w:styleId="TableofFigures">
    <w:name w:val="table of figures"/>
    <w:basedOn w:val="Normal"/>
    <w:next w:val="Normal"/>
    <w:semiHidden/>
    <w:pPr>
      <w:ind w:left="440" w:hanging="440"/>
    </w:pPr>
  </w:style>
  <w:style w:type="paragraph" w:styleId="BodyTextIndent3">
    <w:name w:val="Body Text Indent 3"/>
    <w:basedOn w:val="Normal"/>
    <w:pPr>
      <w:ind w:left="720"/>
    </w:pPr>
    <w:rPr>
      <w:rFonts w:ascii="Times" w:eastAsia="Times" w:hAnsi="Times"/>
      <w:sz w:val="24"/>
      <w:szCs w:val="20"/>
    </w:rPr>
  </w:style>
  <w:style w:type="paragraph" w:styleId="BodyTextIndent">
    <w:name w:val="Body Text Indent"/>
    <w:basedOn w:val="Normal"/>
    <w:pPr>
      <w:spacing w:before="120" w:after="120"/>
      <w:ind w:left="720"/>
    </w:pPr>
  </w:style>
  <w:style w:type="paragraph" w:customStyle="1" w:styleId="bulletlist">
    <w:name w:val="bullet list"/>
    <w:basedOn w:val="Normal"/>
    <w:pPr>
      <w:numPr>
        <w:numId w:val="3"/>
      </w:numPr>
    </w:pPr>
    <w:rPr>
      <w:szCs w:val="20"/>
    </w:rPr>
  </w:style>
  <w:style w:type="paragraph" w:customStyle="1" w:styleId="Body2">
    <w:name w:val="Body2"/>
    <w:basedOn w:val="Body"/>
    <w:pPr>
      <w:ind w:left="1440"/>
    </w:pPr>
  </w:style>
  <w:style w:type="paragraph" w:customStyle="1" w:styleId="Body">
    <w:name w:val="Body"/>
    <w:basedOn w:val="Normal"/>
    <w:rPr>
      <w:szCs w:val="20"/>
    </w:rPr>
  </w:style>
  <w:style w:type="paragraph" w:customStyle="1" w:styleId="Body1">
    <w:name w:val="Body1"/>
    <w:basedOn w:val="Body"/>
    <w:pPr>
      <w:ind w:left="720"/>
    </w:pPr>
  </w:style>
  <w:style w:type="paragraph" w:customStyle="1" w:styleId="Body4">
    <w:name w:val="Body4"/>
    <w:basedOn w:val="Body"/>
    <w:pPr>
      <w:ind w:left="3024"/>
    </w:pPr>
  </w:style>
  <w:style w:type="paragraph" w:customStyle="1" w:styleId="Body3">
    <w:name w:val="Body3"/>
    <w:basedOn w:val="Body"/>
    <w:pPr>
      <w:ind w:left="2160"/>
    </w:pPr>
  </w:style>
  <w:style w:type="paragraph" w:customStyle="1" w:styleId="Titleline2">
    <w:name w:val="Title line 2"/>
    <w:basedOn w:val="Title"/>
    <w:pPr>
      <w:spacing w:after="360"/>
    </w:pPr>
    <w:rPr>
      <w:sz w:val="22"/>
    </w:rPr>
  </w:style>
  <w:style w:type="paragraph" w:styleId="Title">
    <w:name w:val="Title"/>
    <w:basedOn w:val="Normal"/>
    <w:next w:val="Normal"/>
    <w:link w:val="TitleChar"/>
    <w:uiPriority w:val="10"/>
    <w:qFormat/>
    <w:rsid w:val="001A2385"/>
    <w:pPr>
      <w:spacing w:after="120" w:line="240" w:lineRule="auto"/>
      <w:contextualSpacing/>
    </w:pPr>
    <w:rPr>
      <w:rFonts w:asciiTheme="majorHAnsi" w:eastAsiaTheme="majorEastAsia" w:hAnsiTheme="majorHAnsi" w:cstheme="majorBidi"/>
      <w:color w:val="1F497D" w:themeColor="text2"/>
      <w:spacing w:val="30"/>
      <w:kern w:val="28"/>
      <w:sz w:val="48"/>
      <w:szCs w:val="48"/>
      <w14:ligatures w14:val="standard"/>
      <w14:numForm w14:val="oldStyle"/>
    </w:rPr>
  </w:style>
  <w:style w:type="paragraph" w:styleId="BodyText">
    <w:name w:val="Body Text"/>
    <w:basedOn w:val="Normal"/>
    <w:pPr>
      <w:autoSpaceDE w:val="0"/>
      <w:autoSpaceDN w:val="0"/>
      <w:adjustRightInd w:val="0"/>
    </w:pPr>
    <w:rPr>
      <w:rFonts w:ascii="Arial" w:hAnsi="Arial" w:cs="Arial"/>
    </w:rPr>
  </w:style>
  <w:style w:type="paragraph" w:styleId="BodyTextIndent2">
    <w:name w:val="Body Text Indent 2"/>
    <w:basedOn w:val="Normal"/>
    <w:pPr>
      <w:autoSpaceDE w:val="0"/>
      <w:autoSpaceDN w:val="0"/>
      <w:adjustRightInd w:val="0"/>
      <w:ind w:left="10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umber">
    <w:name w:val="Number"/>
    <w:basedOn w:val="Normal"/>
    <w:pPr>
      <w:numPr>
        <w:numId w:val="1"/>
      </w:numPr>
    </w:pPr>
    <w:rPr>
      <w:szCs w:val="20"/>
    </w:rPr>
  </w:style>
  <w:style w:type="paragraph" w:customStyle="1" w:styleId="Titleline1">
    <w:name w:val="Title line 1"/>
    <w:basedOn w:val="Title"/>
    <w:next w:val="Titleline2"/>
  </w:style>
  <w:style w:type="paragraph" w:customStyle="1" w:styleId="NumberIndent">
    <w:name w:val="NumberIndent"/>
    <w:basedOn w:val="bulletlist"/>
    <w:pPr>
      <w:numPr>
        <w:numId w:val="2"/>
      </w:numPr>
      <w:ind w:firstLine="0"/>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FollowedHyperlink">
    <w:name w:val="FollowedHyperlink"/>
    <w:rPr>
      <w:color w:val="800080"/>
      <w:u w:val="single"/>
    </w:rPr>
  </w:style>
  <w:style w:type="paragraph" w:styleId="BodyText2">
    <w:name w:val="Body Text 2"/>
    <w:basedOn w:val="Normal"/>
    <w:pPr>
      <w:tabs>
        <w:tab w:val="left" w:pos="720"/>
        <w:tab w:val="left" w:pos="1260"/>
      </w:tabs>
    </w:pPr>
    <w:rPr>
      <w:rFonts w:ascii="Bookman" w:hAnsi="Bookman"/>
      <w:sz w:val="20"/>
    </w:rPr>
  </w:style>
  <w:style w:type="paragraph" w:styleId="BodyText3">
    <w:name w:val="Body Text 3"/>
    <w:basedOn w:val="Normal"/>
    <w:pPr>
      <w:jc w:val="both"/>
    </w:pPr>
    <w:rPr>
      <w:rFonts w:ascii="Times New Roman" w:hAnsi="Times New Roman"/>
      <w:sz w:val="20"/>
    </w:rPr>
  </w:style>
  <w:style w:type="paragraph" w:customStyle="1" w:styleId="text1">
    <w:name w:val="text 1"/>
    <w:basedOn w:val="Normal"/>
    <w:pPr>
      <w:spacing w:after="200"/>
      <w:ind w:left="360"/>
    </w:pPr>
    <w:rPr>
      <w:rFonts w:ascii="Verdana" w:hAnsi="Verdana"/>
      <w:sz w:val="19"/>
    </w:rPr>
  </w:style>
  <w:style w:type="paragraph" w:customStyle="1" w:styleId="header12">
    <w:name w:val="header 12"/>
    <w:basedOn w:val="Heading2"/>
    <w:pPr>
      <w:keepLines/>
      <w:numPr>
        <w:ilvl w:val="0"/>
        <w:numId w:val="0"/>
      </w:numPr>
      <w:ind w:left="648"/>
    </w:pPr>
    <w:rPr>
      <w:b/>
      <w:bCs w:val="0"/>
    </w:rPr>
  </w:style>
  <w:style w:type="paragraph" w:styleId="NormalWeb">
    <w:name w:val="Normal (Web)"/>
    <w:basedOn w:val="Normal"/>
    <w:uiPriority w:val="99"/>
    <w:rsid w:val="006E6FA5"/>
    <w:pPr>
      <w:spacing w:before="100" w:beforeAutospacing="1" w:after="100" w:afterAutospacing="1"/>
    </w:pPr>
    <w:rPr>
      <w:rFonts w:ascii="Times New Roman" w:hAnsi="Times New Roman"/>
      <w:sz w:val="24"/>
    </w:rPr>
  </w:style>
  <w:style w:type="paragraph" w:customStyle="1" w:styleId="Style1">
    <w:name w:val="Style1"/>
    <w:rsid w:val="0020200A"/>
    <w:pPr>
      <w:spacing w:line="240" w:lineRule="exact"/>
      <w:jc w:val="center"/>
    </w:pPr>
    <w:rPr>
      <w:rFonts w:ascii="Univers (W1)" w:hAnsi="Univers (W1)"/>
      <w:b/>
      <w:noProof/>
      <w:sz w:val="24"/>
    </w:rPr>
  </w:style>
  <w:style w:type="paragraph" w:customStyle="1" w:styleId="Default">
    <w:name w:val="Default"/>
    <w:rsid w:val="002025B3"/>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rsid w:val="00426CFA"/>
    <w:rPr>
      <w:rFonts w:ascii="Tahoma" w:hAnsi="Tahoma" w:cs="Tahoma"/>
      <w:sz w:val="16"/>
      <w:szCs w:val="16"/>
    </w:rPr>
  </w:style>
  <w:style w:type="character" w:customStyle="1" w:styleId="BalloonTextChar">
    <w:name w:val="Balloon Text Char"/>
    <w:link w:val="BalloonText"/>
    <w:rsid w:val="00426CFA"/>
    <w:rPr>
      <w:rFonts w:ascii="Tahoma" w:hAnsi="Tahoma" w:cs="Tahoma"/>
      <w:sz w:val="16"/>
      <w:szCs w:val="16"/>
    </w:rPr>
  </w:style>
  <w:style w:type="paragraph" w:customStyle="1" w:styleId="Notice">
    <w:name w:val="Notice"/>
    <w:basedOn w:val="Normal"/>
    <w:link w:val="NoticeChar"/>
    <w:rsid w:val="00141827"/>
    <w:rPr>
      <w:rFonts w:ascii="Times New Roman" w:hAnsi="Times New Roman"/>
      <w:sz w:val="24"/>
    </w:rPr>
  </w:style>
  <w:style w:type="character" w:customStyle="1" w:styleId="Heading1Char">
    <w:name w:val="Heading 1 Char"/>
    <w:basedOn w:val="DefaultParagraphFont"/>
    <w:link w:val="Heading1"/>
    <w:uiPriority w:val="9"/>
    <w:rsid w:val="00A30958"/>
    <w:rPr>
      <w:rFonts w:asciiTheme="majorHAnsi" w:eastAsiaTheme="majorEastAsia" w:hAnsiTheme="majorHAnsi" w:cstheme="majorBidi"/>
      <w:bCs/>
      <w:color w:val="1F497D" w:themeColor="text2"/>
      <w:sz w:val="36"/>
      <w:szCs w:val="28"/>
    </w:rPr>
  </w:style>
  <w:style w:type="character" w:customStyle="1" w:styleId="NoticeChar">
    <w:name w:val="Notice Char"/>
    <w:basedOn w:val="DefaultParagraphFont"/>
    <w:link w:val="Notice"/>
    <w:rsid w:val="00141827"/>
    <w:rPr>
      <w:sz w:val="24"/>
      <w:szCs w:val="24"/>
    </w:rPr>
  </w:style>
  <w:style w:type="character" w:customStyle="1" w:styleId="Heading2Char">
    <w:name w:val="Heading 2 Char"/>
    <w:basedOn w:val="DefaultParagraphFont"/>
    <w:link w:val="Heading2"/>
    <w:uiPriority w:val="9"/>
    <w:rsid w:val="009072D6"/>
    <w:rPr>
      <w:rFonts w:asciiTheme="majorHAnsi" w:eastAsiaTheme="majorEastAsia" w:hAnsiTheme="majorHAnsi" w:cstheme="majorBidi"/>
      <w:bCs/>
      <w:color w:val="1F497D" w:themeColor="text2"/>
      <w:sz w:val="24"/>
      <w:szCs w:val="26"/>
    </w:rPr>
  </w:style>
  <w:style w:type="character" w:customStyle="1" w:styleId="Heading3Char">
    <w:name w:val="Heading 3 Char"/>
    <w:basedOn w:val="DefaultParagraphFont"/>
    <w:link w:val="Heading3"/>
    <w:uiPriority w:val="9"/>
    <w:rsid w:val="00014976"/>
    <w:rPr>
      <w:rFonts w:asciiTheme="majorHAnsi" w:eastAsiaTheme="majorEastAsia" w:hAnsiTheme="majorHAnsi" w:cstheme="majorBidi"/>
      <w:bCs/>
      <w:color w:val="1F497D" w:themeColor="text2"/>
    </w:rPr>
  </w:style>
  <w:style w:type="character" w:customStyle="1" w:styleId="Heading4Char">
    <w:name w:val="Heading 4 Char"/>
    <w:basedOn w:val="DefaultParagraphFont"/>
    <w:link w:val="Heading4"/>
    <w:uiPriority w:val="9"/>
    <w:rsid w:val="001A2385"/>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rsid w:val="001A238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1A2385"/>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1A2385"/>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rsid w:val="001A238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rsid w:val="001A238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unhideWhenUsed/>
    <w:qFormat/>
    <w:rsid w:val="00A14078"/>
    <w:pPr>
      <w:keepNext/>
      <w:spacing w:after="120" w:line="240" w:lineRule="auto"/>
    </w:pPr>
    <w:rPr>
      <w:rFonts w:eastAsiaTheme="minorEastAsia"/>
      <w:b/>
      <w:bCs/>
      <w:color w:val="1F497D" w:themeColor="text2"/>
      <w:spacing w:val="6"/>
      <w:szCs w:val="18"/>
      <w:lang w:bidi="hi-IN"/>
    </w:rPr>
  </w:style>
  <w:style w:type="character" w:customStyle="1" w:styleId="TitleChar">
    <w:name w:val="Title Char"/>
    <w:basedOn w:val="DefaultParagraphFont"/>
    <w:link w:val="Title"/>
    <w:uiPriority w:val="10"/>
    <w:rsid w:val="001A2385"/>
    <w:rPr>
      <w:rFonts w:asciiTheme="majorHAnsi" w:eastAsiaTheme="majorEastAsia" w:hAnsiTheme="majorHAnsi" w:cstheme="majorBidi"/>
      <w:color w:val="1F497D" w:themeColor="text2"/>
      <w:spacing w:val="30"/>
      <w:kern w:val="28"/>
      <w:sz w:val="48"/>
      <w:szCs w:val="48"/>
      <w14:ligatures w14:val="standard"/>
      <w14:numForm w14:val="oldStyle"/>
    </w:rPr>
  </w:style>
  <w:style w:type="paragraph" w:styleId="Subtitle">
    <w:name w:val="Subtitle"/>
    <w:basedOn w:val="Normal"/>
    <w:next w:val="Normal"/>
    <w:link w:val="SubtitleChar"/>
    <w:uiPriority w:val="11"/>
    <w:qFormat/>
    <w:rsid w:val="007B716E"/>
    <w:pPr>
      <w:keepNext/>
      <w:numPr>
        <w:ilvl w:val="1"/>
      </w:numPr>
      <w:spacing w:before="360" w:after="120"/>
    </w:pPr>
    <w:rPr>
      <w:rFonts w:asciiTheme="majorHAnsi" w:eastAsiaTheme="majorEastAsia" w:hAnsiTheme="majorHAnsi" w:cstheme="majorBidi"/>
      <w:iCs/>
      <w:color w:val="265898" w:themeColor="text2" w:themeTint="E6"/>
      <w:sz w:val="32"/>
      <w:szCs w:val="24"/>
      <w:lang w:bidi="hi-IN"/>
      <w14:ligatures w14:val="standard"/>
    </w:rPr>
  </w:style>
  <w:style w:type="character" w:customStyle="1" w:styleId="SubtitleChar">
    <w:name w:val="Subtitle Char"/>
    <w:basedOn w:val="DefaultParagraphFont"/>
    <w:link w:val="Subtitle"/>
    <w:uiPriority w:val="11"/>
    <w:rsid w:val="007B716E"/>
    <w:rPr>
      <w:rFonts w:asciiTheme="majorHAnsi" w:eastAsiaTheme="majorEastAsia" w:hAnsiTheme="majorHAnsi"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1A2385"/>
    <w:rPr>
      <w:b/>
      <w:bCs/>
      <w:color w:val="265898" w:themeColor="text2" w:themeTint="E6"/>
    </w:rPr>
  </w:style>
  <w:style w:type="character" w:styleId="Emphasis">
    <w:name w:val="Emphasis"/>
    <w:basedOn w:val="DefaultParagraphFont"/>
    <w:uiPriority w:val="20"/>
    <w:qFormat/>
    <w:rsid w:val="001A2385"/>
    <w:rPr>
      <w:b w:val="0"/>
      <w:i/>
      <w:iCs/>
      <w:color w:val="1F497D" w:themeColor="text2"/>
    </w:rPr>
  </w:style>
  <w:style w:type="paragraph" w:styleId="NoSpacing">
    <w:name w:val="No Spacing"/>
    <w:basedOn w:val="Normal"/>
    <w:link w:val="NoSpacingChar"/>
    <w:uiPriority w:val="1"/>
    <w:qFormat/>
    <w:rsid w:val="008A5A38"/>
    <w:pPr>
      <w:spacing w:after="0"/>
    </w:pPr>
  </w:style>
  <w:style w:type="paragraph" w:styleId="ListParagraph">
    <w:name w:val="List Paragraph"/>
    <w:basedOn w:val="Normal"/>
    <w:link w:val="ListParagraphChar"/>
    <w:uiPriority w:val="34"/>
    <w:qFormat/>
    <w:rsid w:val="00776AF1"/>
    <w:pPr>
      <w:numPr>
        <w:numId w:val="12"/>
      </w:numPr>
      <w:spacing w:after="0"/>
    </w:pPr>
  </w:style>
  <w:style w:type="paragraph" w:styleId="Quote">
    <w:name w:val="Quote"/>
    <w:basedOn w:val="Normal"/>
    <w:next w:val="Normal"/>
    <w:link w:val="QuoteChar"/>
    <w:uiPriority w:val="29"/>
    <w:qFormat/>
    <w:rsid w:val="001A2385"/>
    <w:pPr>
      <w:pBdr>
        <w:left w:val="single" w:sz="48" w:space="13" w:color="4F81BD" w:themeColor="accent1"/>
      </w:pBdr>
      <w:spacing w:after="0" w:line="360" w:lineRule="auto"/>
    </w:pPr>
    <w:rPr>
      <w:rFonts w:asciiTheme="majorHAnsi" w:eastAsiaTheme="minorEastAsia" w:hAnsiTheme="majorHAnsi"/>
      <w:b/>
      <w:i/>
      <w:iCs/>
      <w:color w:val="4F81BD" w:themeColor="accent1"/>
      <w:sz w:val="24"/>
      <w:lang w:bidi="hi-IN"/>
    </w:rPr>
  </w:style>
  <w:style w:type="character" w:customStyle="1" w:styleId="QuoteChar">
    <w:name w:val="Quote Char"/>
    <w:basedOn w:val="DefaultParagraphFont"/>
    <w:link w:val="Quote"/>
    <w:uiPriority w:val="29"/>
    <w:rsid w:val="001A2385"/>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1A2385"/>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1A2385"/>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1A2385"/>
    <w:rPr>
      <w:i/>
      <w:iCs/>
      <w:color w:val="000000"/>
    </w:rPr>
  </w:style>
  <w:style w:type="character" w:styleId="IntenseEmphasis">
    <w:name w:val="Intense Emphasis"/>
    <w:basedOn w:val="DefaultParagraphFont"/>
    <w:uiPriority w:val="21"/>
    <w:qFormat/>
    <w:rsid w:val="001A2385"/>
    <w:rPr>
      <w:b/>
      <w:bCs/>
      <w:i/>
      <w:iCs/>
      <w:color w:val="1F497D" w:themeColor="text2"/>
    </w:rPr>
  </w:style>
  <w:style w:type="character" w:styleId="SubtleReference">
    <w:name w:val="Subtle Reference"/>
    <w:basedOn w:val="DefaultParagraphFont"/>
    <w:uiPriority w:val="31"/>
    <w:qFormat/>
    <w:rsid w:val="001A2385"/>
    <w:rPr>
      <w:smallCaps/>
      <w:color w:val="000000"/>
      <w:u w:val="single"/>
    </w:rPr>
  </w:style>
  <w:style w:type="character" w:styleId="IntenseReference">
    <w:name w:val="Intense Reference"/>
    <w:basedOn w:val="DefaultParagraphFont"/>
    <w:uiPriority w:val="32"/>
    <w:qFormat/>
    <w:rsid w:val="001A2385"/>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1A2385"/>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1A2385"/>
    <w:pPr>
      <w:spacing w:before="480" w:line="264" w:lineRule="auto"/>
      <w:outlineLvl w:val="9"/>
    </w:pPr>
    <w:rPr>
      <w:b/>
    </w:rPr>
  </w:style>
  <w:style w:type="character" w:customStyle="1" w:styleId="NoSpacingChar">
    <w:name w:val="No Spacing Char"/>
    <w:basedOn w:val="DefaultParagraphFont"/>
    <w:link w:val="NoSpacing"/>
    <w:uiPriority w:val="1"/>
    <w:rsid w:val="008A5A38"/>
  </w:style>
  <w:style w:type="paragraph" w:customStyle="1" w:styleId="PublicNotice">
    <w:name w:val="Public Notice"/>
    <w:basedOn w:val="Normal"/>
    <w:link w:val="PublicNoticeChar"/>
    <w:qFormat/>
    <w:rsid w:val="001A2385"/>
    <w:rPr>
      <w:rFonts w:ascii="Times New Roman" w:hAnsi="Times New Roman" w:cs="Times New Roman"/>
      <w:sz w:val="24"/>
      <w:szCs w:val="24"/>
    </w:rPr>
  </w:style>
  <w:style w:type="numbering" w:customStyle="1" w:styleId="RFPNumbering">
    <w:name w:val="RFP Numbering"/>
    <w:rsid w:val="00484D40"/>
    <w:pPr>
      <w:numPr>
        <w:numId w:val="4"/>
      </w:numPr>
    </w:pPr>
  </w:style>
  <w:style w:type="character" w:customStyle="1" w:styleId="PublicNoticeChar">
    <w:name w:val="Public Notice Char"/>
    <w:basedOn w:val="DefaultParagraphFont"/>
    <w:link w:val="PublicNotice"/>
    <w:rsid w:val="001A2385"/>
    <w:rPr>
      <w:rFonts w:ascii="Times New Roman" w:hAnsi="Times New Roman" w:cs="Times New Roman"/>
      <w:sz w:val="24"/>
      <w:szCs w:val="24"/>
    </w:rPr>
  </w:style>
  <w:style w:type="paragraph" w:customStyle="1" w:styleId="H2text">
    <w:name w:val="H2 text"/>
    <w:basedOn w:val="Normal"/>
    <w:link w:val="H2textChar"/>
    <w:qFormat/>
    <w:rsid w:val="00E353DE"/>
    <w:pPr>
      <w:ind w:left="576"/>
    </w:pPr>
  </w:style>
  <w:style w:type="character" w:styleId="CommentReference">
    <w:name w:val="annotation reference"/>
    <w:basedOn w:val="DefaultParagraphFont"/>
    <w:rsid w:val="00553603"/>
    <w:rPr>
      <w:sz w:val="16"/>
      <w:szCs w:val="16"/>
    </w:rPr>
  </w:style>
  <w:style w:type="character" w:customStyle="1" w:styleId="H2textChar">
    <w:name w:val="H2 text Char"/>
    <w:basedOn w:val="DefaultParagraphFont"/>
    <w:link w:val="H2text"/>
    <w:rsid w:val="00E353DE"/>
  </w:style>
  <w:style w:type="paragraph" w:styleId="CommentText">
    <w:name w:val="annotation text"/>
    <w:basedOn w:val="Normal"/>
    <w:link w:val="CommentTextChar"/>
    <w:rsid w:val="00553603"/>
    <w:pPr>
      <w:spacing w:line="240" w:lineRule="auto"/>
    </w:pPr>
    <w:rPr>
      <w:sz w:val="20"/>
      <w:szCs w:val="20"/>
    </w:rPr>
  </w:style>
  <w:style w:type="character" w:customStyle="1" w:styleId="CommentTextChar">
    <w:name w:val="Comment Text Char"/>
    <w:basedOn w:val="DefaultParagraphFont"/>
    <w:link w:val="CommentText"/>
    <w:rsid w:val="00553603"/>
    <w:rPr>
      <w:sz w:val="20"/>
      <w:szCs w:val="20"/>
    </w:rPr>
  </w:style>
  <w:style w:type="paragraph" w:styleId="CommentSubject">
    <w:name w:val="annotation subject"/>
    <w:basedOn w:val="CommentText"/>
    <w:next w:val="CommentText"/>
    <w:link w:val="CommentSubjectChar"/>
    <w:rsid w:val="00553603"/>
    <w:rPr>
      <w:b/>
      <w:bCs/>
    </w:rPr>
  </w:style>
  <w:style w:type="character" w:customStyle="1" w:styleId="CommentSubjectChar">
    <w:name w:val="Comment Subject Char"/>
    <w:basedOn w:val="CommentTextChar"/>
    <w:link w:val="CommentSubject"/>
    <w:rsid w:val="00553603"/>
    <w:rPr>
      <w:b/>
      <w:bCs/>
      <w:sz w:val="20"/>
      <w:szCs w:val="20"/>
    </w:rPr>
  </w:style>
  <w:style w:type="paragraph" w:customStyle="1" w:styleId="Tablebullet">
    <w:name w:val="Table bullet"/>
    <w:basedOn w:val="ListParagraph"/>
    <w:link w:val="TablebulletChar"/>
    <w:qFormat/>
    <w:rsid w:val="00A24F9C"/>
    <w:pPr>
      <w:numPr>
        <w:numId w:val="5"/>
      </w:numPr>
      <w:tabs>
        <w:tab w:val="num" w:pos="360"/>
      </w:tabs>
      <w:spacing w:line="240" w:lineRule="auto"/>
      <w:ind w:left="360"/>
    </w:pPr>
  </w:style>
  <w:style w:type="paragraph" w:customStyle="1" w:styleId="Appendixtitle">
    <w:name w:val="Appendix title"/>
    <w:basedOn w:val="Title"/>
    <w:link w:val="AppendixtitleChar"/>
    <w:qFormat/>
    <w:rsid w:val="00A42F71"/>
    <w:pPr>
      <w:pageBreakBefore/>
      <w:numPr>
        <w:numId w:val="8"/>
      </w:numPr>
      <w:tabs>
        <w:tab w:val="left" w:pos="2160"/>
      </w:tabs>
      <w:spacing w:after="360"/>
      <w:ind w:left="0" w:firstLine="0"/>
    </w:pPr>
    <w:rPr>
      <w:rFonts w:eastAsia="Times New Roman"/>
      <w:spacing w:val="0"/>
      <w:sz w:val="36"/>
      <w:szCs w:val="36"/>
    </w:rPr>
  </w:style>
  <w:style w:type="character" w:customStyle="1" w:styleId="ListParagraphChar">
    <w:name w:val="List Paragraph Char"/>
    <w:basedOn w:val="DefaultParagraphFont"/>
    <w:link w:val="ListParagraph"/>
    <w:uiPriority w:val="34"/>
    <w:rsid w:val="00776AF1"/>
  </w:style>
  <w:style w:type="character" w:customStyle="1" w:styleId="TablebulletChar">
    <w:name w:val="Table bullet Char"/>
    <w:basedOn w:val="ListParagraphChar"/>
    <w:link w:val="Tablebullet"/>
    <w:rsid w:val="00A24F9C"/>
  </w:style>
  <w:style w:type="paragraph" w:customStyle="1" w:styleId="Acceptanceitem">
    <w:name w:val="Acceptance item"/>
    <w:basedOn w:val="NoSpacing"/>
    <w:link w:val="AcceptanceitemChar"/>
    <w:qFormat/>
    <w:rsid w:val="00C602E1"/>
    <w:pPr>
      <w:numPr>
        <w:numId w:val="6"/>
      </w:numPr>
      <w:tabs>
        <w:tab w:val="left" w:pos="5760"/>
        <w:tab w:val="right" w:leader="underscore" w:pos="8100"/>
        <w:tab w:val="left" w:pos="8280"/>
        <w:tab w:val="right" w:leader="underscore" w:pos="9360"/>
      </w:tabs>
      <w:ind w:left="540"/>
    </w:pPr>
  </w:style>
  <w:style w:type="character" w:customStyle="1" w:styleId="AppendixtitleChar">
    <w:name w:val="Appendix title Char"/>
    <w:basedOn w:val="TitleChar"/>
    <w:link w:val="Appendixtitle"/>
    <w:rsid w:val="00A42F71"/>
    <w:rPr>
      <w:rFonts w:asciiTheme="majorHAnsi" w:eastAsia="Times New Roman" w:hAnsiTheme="majorHAnsi" w:cstheme="majorBidi"/>
      <w:color w:val="1F497D" w:themeColor="text2"/>
      <w:spacing w:val="30"/>
      <w:kern w:val="28"/>
      <w:sz w:val="36"/>
      <w:szCs w:val="36"/>
      <w14:ligatures w14:val="standard"/>
      <w14:numForm w14:val="oldStyle"/>
    </w:rPr>
  </w:style>
  <w:style w:type="paragraph" w:customStyle="1" w:styleId="Acceptancesignature">
    <w:name w:val="Acceptance signature"/>
    <w:basedOn w:val="NoSpacing"/>
    <w:link w:val="AcceptancesignatureChar"/>
    <w:qFormat/>
    <w:rsid w:val="00200CF7"/>
    <w:pPr>
      <w:tabs>
        <w:tab w:val="left" w:pos="5850"/>
        <w:tab w:val="left" w:pos="8370"/>
      </w:tabs>
      <w:spacing w:after="120"/>
      <w:ind w:left="720"/>
    </w:pPr>
    <w:rPr>
      <w:sz w:val="18"/>
    </w:rPr>
  </w:style>
  <w:style w:type="character" w:customStyle="1" w:styleId="AcceptanceitemChar">
    <w:name w:val="Acceptance item Char"/>
    <w:basedOn w:val="NoSpacingChar"/>
    <w:link w:val="Acceptanceitem"/>
    <w:rsid w:val="00C602E1"/>
  </w:style>
  <w:style w:type="numbering" w:customStyle="1" w:styleId="RFPAppendix">
    <w:name w:val="RFP Appendix"/>
    <w:rsid w:val="0082420A"/>
    <w:pPr>
      <w:numPr>
        <w:numId w:val="7"/>
      </w:numPr>
    </w:pPr>
  </w:style>
  <w:style w:type="character" w:customStyle="1" w:styleId="AcceptancesignatureChar">
    <w:name w:val="Acceptance signature Char"/>
    <w:basedOn w:val="NoSpacingChar"/>
    <w:link w:val="Acceptancesignature"/>
    <w:rsid w:val="00200CF7"/>
    <w:rPr>
      <w:sz w:val="18"/>
    </w:rPr>
  </w:style>
  <w:style w:type="paragraph" w:customStyle="1" w:styleId="H3a">
    <w:name w:val="H3a"/>
    <w:basedOn w:val="ListParagraph"/>
    <w:link w:val="H3aChar"/>
    <w:qFormat/>
    <w:rsid w:val="008D488E"/>
    <w:pPr>
      <w:numPr>
        <w:numId w:val="10"/>
      </w:numPr>
    </w:pPr>
  </w:style>
  <w:style w:type="character" w:customStyle="1" w:styleId="H3aChar">
    <w:name w:val="H3a Char"/>
    <w:basedOn w:val="ListParagraphChar"/>
    <w:link w:val="H3a"/>
    <w:rsid w:val="008D488E"/>
  </w:style>
  <w:style w:type="table" w:styleId="TableGrid">
    <w:name w:val="Table Grid"/>
    <w:basedOn w:val="TableNormal"/>
    <w:uiPriority w:val="59"/>
    <w:rsid w:val="00DB6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B670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B670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RFPTable">
    <w:name w:val="RFP Table"/>
    <w:basedOn w:val="TableNormal"/>
    <w:uiPriority w:val="99"/>
    <w:rsid w:val="00D20572"/>
    <w:pPr>
      <w:spacing w:after="0" w:line="240" w:lineRule="auto"/>
    </w:pPr>
    <w:rPr>
      <w:sz w:val="20"/>
    </w:rPr>
    <w:tblPr>
      <w:tblStyleRowBandSize w:val="1"/>
      <w:tblInd w:w="144"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CellMar>
        <w:top w:w="72" w:type="dxa"/>
        <w:left w:w="115" w:type="dxa"/>
        <w:bottom w:w="72" w:type="dxa"/>
        <w:right w:w="115" w:type="dxa"/>
      </w:tblCellMar>
    </w:tblPr>
    <w:trPr>
      <w:cantSplit/>
    </w:trPr>
    <w:tcPr>
      <w:shd w:val="clear" w:color="auto" w:fill="auto"/>
    </w:tcPr>
    <w:tblStylePr w:type="firstRow">
      <w:pPr>
        <w:keepNext/>
        <w:widowControl/>
        <w:wordWrap/>
      </w:pPr>
      <w:rPr>
        <w:rFonts w:asciiTheme="minorHAnsi" w:hAnsiTheme="minorHAnsi"/>
        <w:b/>
        <w:color w:val="1F497D" w:themeColor="text2"/>
        <w:sz w:val="22"/>
      </w:rPr>
      <w:tblPr/>
      <w:tcPr>
        <w:shd w:val="clear" w:color="auto" w:fill="C6D9F1" w:themeFill="text2" w:themeFillTint="33"/>
      </w:tcPr>
    </w:tblStylePr>
    <w:tblStylePr w:type="band2Horz">
      <w:tblPr/>
      <w:tcPr>
        <w:shd w:val="clear" w:color="auto" w:fill="EBF5FF"/>
      </w:tcPr>
    </w:tblStylePr>
  </w:style>
  <w:style w:type="paragraph" w:customStyle="1" w:styleId="RFPList">
    <w:name w:val="RFP List"/>
    <w:basedOn w:val="ListParagraph"/>
    <w:link w:val="RFPListChar"/>
    <w:qFormat/>
    <w:rsid w:val="00C04DCC"/>
    <w:pPr>
      <w:numPr>
        <w:numId w:val="11"/>
      </w:numPr>
    </w:pPr>
  </w:style>
  <w:style w:type="character" w:customStyle="1" w:styleId="RFPListChar">
    <w:name w:val="RFP List Char"/>
    <w:basedOn w:val="ListParagraphChar"/>
    <w:link w:val="RFPList"/>
    <w:rsid w:val="00C04DCC"/>
  </w:style>
  <w:style w:type="paragraph" w:customStyle="1" w:styleId="Tableorderedlist">
    <w:name w:val="Table ordered list"/>
    <w:basedOn w:val="NoSpacing"/>
    <w:link w:val="TableorderedlistChar"/>
    <w:qFormat/>
    <w:rsid w:val="009902F8"/>
    <w:pPr>
      <w:numPr>
        <w:numId w:val="18"/>
      </w:numPr>
      <w:tabs>
        <w:tab w:val="left" w:pos="486"/>
      </w:tabs>
      <w:spacing w:line="240" w:lineRule="auto"/>
      <w:ind w:left="0" w:firstLine="0"/>
    </w:pPr>
    <w:rPr>
      <w:sz w:val="20"/>
    </w:rPr>
  </w:style>
  <w:style w:type="paragraph" w:customStyle="1" w:styleId="Tableorderedlistwithspace">
    <w:name w:val="Table ordered list with space"/>
    <w:basedOn w:val="Tableorderedlist"/>
    <w:link w:val="TableorderedlistwithspaceChar"/>
    <w:qFormat/>
    <w:rsid w:val="00183948"/>
    <w:pPr>
      <w:spacing w:after="240"/>
    </w:pPr>
  </w:style>
  <w:style w:type="character" w:customStyle="1" w:styleId="TableorderedlistChar">
    <w:name w:val="Table ordered list Char"/>
    <w:basedOn w:val="NoSpacingChar"/>
    <w:link w:val="Tableorderedlist"/>
    <w:rsid w:val="009902F8"/>
    <w:rPr>
      <w:sz w:val="20"/>
    </w:rPr>
  </w:style>
  <w:style w:type="character" w:customStyle="1" w:styleId="TableorderedlistwithspaceChar">
    <w:name w:val="Table ordered list with space Char"/>
    <w:basedOn w:val="TableorderedlistChar"/>
    <w:link w:val="Tableorderedlistwithspace"/>
    <w:rsid w:val="00183948"/>
    <w:rPr>
      <w:sz w:val="20"/>
    </w:rPr>
  </w:style>
  <w:style w:type="paragraph" w:customStyle="1" w:styleId="AppendixHeading">
    <w:name w:val="Appendix Heading"/>
    <w:basedOn w:val="Heading1"/>
    <w:link w:val="AppendixHeadingChar"/>
    <w:qFormat/>
    <w:rsid w:val="005A5438"/>
    <w:rPr>
      <w:rFonts w:eastAsia="Times New Roman"/>
    </w:rPr>
  </w:style>
  <w:style w:type="character" w:customStyle="1" w:styleId="AppendixHeadingChar">
    <w:name w:val="Appendix Heading Char"/>
    <w:basedOn w:val="Heading1Char"/>
    <w:link w:val="AppendixHeading"/>
    <w:rsid w:val="005A5438"/>
    <w:rPr>
      <w:rFonts w:asciiTheme="majorHAnsi" w:eastAsia="Times New Roman" w:hAnsiTheme="majorHAnsi" w:cstheme="majorBidi"/>
      <w:bCs/>
      <w:color w:val="1F497D" w:themeColor="text2"/>
      <w:sz w:val="36"/>
      <w:szCs w:val="28"/>
    </w:rPr>
  </w:style>
  <w:style w:type="paragraph" w:customStyle="1" w:styleId="FooterText">
    <w:name w:val="Footer Text"/>
    <w:basedOn w:val="NoSpacing"/>
    <w:link w:val="FooterTextChar"/>
    <w:qFormat/>
    <w:rsid w:val="00053617"/>
    <w:pPr>
      <w:tabs>
        <w:tab w:val="right" w:pos="9360"/>
      </w:tabs>
    </w:pPr>
    <w:rPr>
      <w:sz w:val="16"/>
      <w:szCs w:val="18"/>
    </w:rPr>
  </w:style>
  <w:style w:type="character" w:customStyle="1" w:styleId="FooterTextChar">
    <w:name w:val="Footer Text Char"/>
    <w:basedOn w:val="NoSpacingChar"/>
    <w:link w:val="FooterText"/>
    <w:rsid w:val="00053617"/>
    <w:rPr>
      <w:sz w:val="16"/>
      <w:szCs w:val="18"/>
    </w:rPr>
  </w:style>
  <w:style w:type="paragraph" w:styleId="Revision">
    <w:name w:val="Revision"/>
    <w:hidden/>
    <w:uiPriority w:val="99"/>
    <w:semiHidden/>
    <w:rsid w:val="00242545"/>
    <w:pPr>
      <w:spacing w:after="0" w:line="240" w:lineRule="auto"/>
    </w:pPr>
  </w:style>
  <w:style w:type="paragraph" w:customStyle="1" w:styleId="Listsublist">
    <w:name w:val="List sub list"/>
    <w:basedOn w:val="Tableorderedlistwithspace"/>
    <w:link w:val="ListsublistChar"/>
    <w:qFormat/>
    <w:rsid w:val="008652C2"/>
    <w:pPr>
      <w:numPr>
        <w:ilvl w:val="1"/>
      </w:numPr>
      <w:spacing w:after="0"/>
      <w:ind w:left="1080"/>
    </w:pPr>
  </w:style>
  <w:style w:type="character" w:customStyle="1" w:styleId="ListsublistChar">
    <w:name w:val="List sub list Char"/>
    <w:basedOn w:val="TableorderedlistwithspaceChar"/>
    <w:link w:val="Listsublist"/>
    <w:rsid w:val="008652C2"/>
    <w:rPr>
      <w:sz w:val="20"/>
    </w:rPr>
  </w:style>
  <w:style w:type="paragraph" w:customStyle="1" w:styleId="Narrative1">
    <w:name w:val="Narrative 1"/>
    <w:basedOn w:val="Normal"/>
    <w:autoRedefine/>
    <w:rsid w:val="008335B0"/>
    <w:pPr>
      <w:keepLines/>
      <w:tabs>
        <w:tab w:val="left" w:pos="-720"/>
        <w:tab w:val="left" w:pos="720"/>
        <w:tab w:val="left" w:pos="1080"/>
        <w:tab w:val="left" w:pos="1440"/>
        <w:tab w:val="left" w:pos="1800"/>
        <w:tab w:val="left" w:pos="2160"/>
        <w:tab w:val="left" w:pos="2520"/>
        <w:tab w:val="left" w:pos="3240"/>
        <w:tab w:val="left" w:pos="3960"/>
        <w:tab w:val="center" w:pos="4092"/>
        <w:tab w:val="left" w:pos="4680"/>
        <w:tab w:val="left" w:pos="5400"/>
        <w:tab w:val="left" w:pos="6120"/>
        <w:tab w:val="left" w:pos="6840"/>
        <w:tab w:val="left" w:pos="7560"/>
        <w:tab w:val="left" w:pos="8280"/>
        <w:tab w:val="left" w:pos="9000"/>
      </w:tabs>
      <w:spacing w:after="120" w:line="240" w:lineRule="auto"/>
      <w:ind w:left="720"/>
    </w:pPr>
    <w:rPr>
      <w:rFonts w:ascii="Arial" w:eastAsia="Times New Roman"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66755">
      <w:bodyDiv w:val="1"/>
      <w:marLeft w:val="0"/>
      <w:marRight w:val="0"/>
      <w:marTop w:val="0"/>
      <w:marBottom w:val="0"/>
      <w:divBdr>
        <w:top w:val="none" w:sz="0" w:space="0" w:color="auto"/>
        <w:left w:val="none" w:sz="0" w:space="0" w:color="auto"/>
        <w:bottom w:val="none" w:sz="0" w:space="0" w:color="auto"/>
        <w:right w:val="none" w:sz="0" w:space="0" w:color="auto"/>
      </w:divBdr>
    </w:div>
    <w:div w:id="97887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80908-2FCE-4453-91BA-D2E15CA9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4160</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KCIT RFP VoIP</vt:lpstr>
    </vt:vector>
  </TitlesOfParts>
  <Company>Seitel Leeds &amp; Associates</Company>
  <LinksUpToDate>false</LinksUpToDate>
  <CharactersWithSpaces>27817</CharactersWithSpaces>
  <SharedDoc>false</SharedDoc>
  <HLinks>
    <vt:vector size="408" baseType="variant">
      <vt:variant>
        <vt:i4>6094888</vt:i4>
      </vt:variant>
      <vt:variant>
        <vt:i4>402</vt:i4>
      </vt:variant>
      <vt:variant>
        <vt:i4>0</vt:i4>
      </vt:variant>
      <vt:variant>
        <vt:i4>5</vt:i4>
      </vt:variant>
      <vt:variant>
        <vt:lpwstr>mailto:codyl@bfhd.wa.gov</vt:lpwstr>
      </vt:variant>
      <vt:variant>
        <vt:lpwstr/>
      </vt:variant>
      <vt:variant>
        <vt:i4>6094888</vt:i4>
      </vt:variant>
      <vt:variant>
        <vt:i4>399</vt:i4>
      </vt:variant>
      <vt:variant>
        <vt:i4>0</vt:i4>
      </vt:variant>
      <vt:variant>
        <vt:i4>5</vt:i4>
      </vt:variant>
      <vt:variant>
        <vt:lpwstr>mailto:codyl@bfhd.wa.gov</vt:lpwstr>
      </vt:variant>
      <vt:variant>
        <vt:lpwstr/>
      </vt:variant>
      <vt:variant>
        <vt:i4>1507380</vt:i4>
      </vt:variant>
      <vt:variant>
        <vt:i4>392</vt:i4>
      </vt:variant>
      <vt:variant>
        <vt:i4>0</vt:i4>
      </vt:variant>
      <vt:variant>
        <vt:i4>5</vt:i4>
      </vt:variant>
      <vt:variant>
        <vt:lpwstr/>
      </vt:variant>
      <vt:variant>
        <vt:lpwstr>_Toc173719799</vt:lpwstr>
      </vt:variant>
      <vt:variant>
        <vt:i4>1507380</vt:i4>
      </vt:variant>
      <vt:variant>
        <vt:i4>386</vt:i4>
      </vt:variant>
      <vt:variant>
        <vt:i4>0</vt:i4>
      </vt:variant>
      <vt:variant>
        <vt:i4>5</vt:i4>
      </vt:variant>
      <vt:variant>
        <vt:lpwstr/>
      </vt:variant>
      <vt:variant>
        <vt:lpwstr>_Toc173719798</vt:lpwstr>
      </vt:variant>
      <vt:variant>
        <vt:i4>1507380</vt:i4>
      </vt:variant>
      <vt:variant>
        <vt:i4>380</vt:i4>
      </vt:variant>
      <vt:variant>
        <vt:i4>0</vt:i4>
      </vt:variant>
      <vt:variant>
        <vt:i4>5</vt:i4>
      </vt:variant>
      <vt:variant>
        <vt:lpwstr/>
      </vt:variant>
      <vt:variant>
        <vt:lpwstr>_Toc173719797</vt:lpwstr>
      </vt:variant>
      <vt:variant>
        <vt:i4>1507380</vt:i4>
      </vt:variant>
      <vt:variant>
        <vt:i4>374</vt:i4>
      </vt:variant>
      <vt:variant>
        <vt:i4>0</vt:i4>
      </vt:variant>
      <vt:variant>
        <vt:i4>5</vt:i4>
      </vt:variant>
      <vt:variant>
        <vt:lpwstr/>
      </vt:variant>
      <vt:variant>
        <vt:lpwstr>_Toc173719796</vt:lpwstr>
      </vt:variant>
      <vt:variant>
        <vt:i4>1507380</vt:i4>
      </vt:variant>
      <vt:variant>
        <vt:i4>368</vt:i4>
      </vt:variant>
      <vt:variant>
        <vt:i4>0</vt:i4>
      </vt:variant>
      <vt:variant>
        <vt:i4>5</vt:i4>
      </vt:variant>
      <vt:variant>
        <vt:lpwstr/>
      </vt:variant>
      <vt:variant>
        <vt:lpwstr>_Toc173719795</vt:lpwstr>
      </vt:variant>
      <vt:variant>
        <vt:i4>1507380</vt:i4>
      </vt:variant>
      <vt:variant>
        <vt:i4>362</vt:i4>
      </vt:variant>
      <vt:variant>
        <vt:i4>0</vt:i4>
      </vt:variant>
      <vt:variant>
        <vt:i4>5</vt:i4>
      </vt:variant>
      <vt:variant>
        <vt:lpwstr/>
      </vt:variant>
      <vt:variant>
        <vt:lpwstr>_Toc173719794</vt:lpwstr>
      </vt:variant>
      <vt:variant>
        <vt:i4>1507380</vt:i4>
      </vt:variant>
      <vt:variant>
        <vt:i4>356</vt:i4>
      </vt:variant>
      <vt:variant>
        <vt:i4>0</vt:i4>
      </vt:variant>
      <vt:variant>
        <vt:i4>5</vt:i4>
      </vt:variant>
      <vt:variant>
        <vt:lpwstr/>
      </vt:variant>
      <vt:variant>
        <vt:lpwstr>_Toc173719793</vt:lpwstr>
      </vt:variant>
      <vt:variant>
        <vt:i4>1507380</vt:i4>
      </vt:variant>
      <vt:variant>
        <vt:i4>350</vt:i4>
      </vt:variant>
      <vt:variant>
        <vt:i4>0</vt:i4>
      </vt:variant>
      <vt:variant>
        <vt:i4>5</vt:i4>
      </vt:variant>
      <vt:variant>
        <vt:lpwstr/>
      </vt:variant>
      <vt:variant>
        <vt:lpwstr>_Toc173719792</vt:lpwstr>
      </vt:variant>
      <vt:variant>
        <vt:i4>1507380</vt:i4>
      </vt:variant>
      <vt:variant>
        <vt:i4>344</vt:i4>
      </vt:variant>
      <vt:variant>
        <vt:i4>0</vt:i4>
      </vt:variant>
      <vt:variant>
        <vt:i4>5</vt:i4>
      </vt:variant>
      <vt:variant>
        <vt:lpwstr/>
      </vt:variant>
      <vt:variant>
        <vt:lpwstr>_Toc173719791</vt:lpwstr>
      </vt:variant>
      <vt:variant>
        <vt:i4>1507380</vt:i4>
      </vt:variant>
      <vt:variant>
        <vt:i4>338</vt:i4>
      </vt:variant>
      <vt:variant>
        <vt:i4>0</vt:i4>
      </vt:variant>
      <vt:variant>
        <vt:i4>5</vt:i4>
      </vt:variant>
      <vt:variant>
        <vt:lpwstr/>
      </vt:variant>
      <vt:variant>
        <vt:lpwstr>_Toc173719790</vt:lpwstr>
      </vt:variant>
      <vt:variant>
        <vt:i4>1441844</vt:i4>
      </vt:variant>
      <vt:variant>
        <vt:i4>332</vt:i4>
      </vt:variant>
      <vt:variant>
        <vt:i4>0</vt:i4>
      </vt:variant>
      <vt:variant>
        <vt:i4>5</vt:i4>
      </vt:variant>
      <vt:variant>
        <vt:lpwstr/>
      </vt:variant>
      <vt:variant>
        <vt:lpwstr>_Toc173719789</vt:lpwstr>
      </vt:variant>
      <vt:variant>
        <vt:i4>1441844</vt:i4>
      </vt:variant>
      <vt:variant>
        <vt:i4>326</vt:i4>
      </vt:variant>
      <vt:variant>
        <vt:i4>0</vt:i4>
      </vt:variant>
      <vt:variant>
        <vt:i4>5</vt:i4>
      </vt:variant>
      <vt:variant>
        <vt:lpwstr/>
      </vt:variant>
      <vt:variant>
        <vt:lpwstr>_Toc173719788</vt:lpwstr>
      </vt:variant>
      <vt:variant>
        <vt:i4>1441844</vt:i4>
      </vt:variant>
      <vt:variant>
        <vt:i4>320</vt:i4>
      </vt:variant>
      <vt:variant>
        <vt:i4>0</vt:i4>
      </vt:variant>
      <vt:variant>
        <vt:i4>5</vt:i4>
      </vt:variant>
      <vt:variant>
        <vt:lpwstr/>
      </vt:variant>
      <vt:variant>
        <vt:lpwstr>_Toc173719787</vt:lpwstr>
      </vt:variant>
      <vt:variant>
        <vt:i4>1441844</vt:i4>
      </vt:variant>
      <vt:variant>
        <vt:i4>314</vt:i4>
      </vt:variant>
      <vt:variant>
        <vt:i4>0</vt:i4>
      </vt:variant>
      <vt:variant>
        <vt:i4>5</vt:i4>
      </vt:variant>
      <vt:variant>
        <vt:lpwstr/>
      </vt:variant>
      <vt:variant>
        <vt:lpwstr>_Toc173719786</vt:lpwstr>
      </vt:variant>
      <vt:variant>
        <vt:i4>1441844</vt:i4>
      </vt:variant>
      <vt:variant>
        <vt:i4>308</vt:i4>
      </vt:variant>
      <vt:variant>
        <vt:i4>0</vt:i4>
      </vt:variant>
      <vt:variant>
        <vt:i4>5</vt:i4>
      </vt:variant>
      <vt:variant>
        <vt:lpwstr/>
      </vt:variant>
      <vt:variant>
        <vt:lpwstr>_Toc173719785</vt:lpwstr>
      </vt:variant>
      <vt:variant>
        <vt:i4>1441844</vt:i4>
      </vt:variant>
      <vt:variant>
        <vt:i4>302</vt:i4>
      </vt:variant>
      <vt:variant>
        <vt:i4>0</vt:i4>
      </vt:variant>
      <vt:variant>
        <vt:i4>5</vt:i4>
      </vt:variant>
      <vt:variant>
        <vt:lpwstr/>
      </vt:variant>
      <vt:variant>
        <vt:lpwstr>_Toc173719784</vt:lpwstr>
      </vt:variant>
      <vt:variant>
        <vt:i4>1441844</vt:i4>
      </vt:variant>
      <vt:variant>
        <vt:i4>296</vt:i4>
      </vt:variant>
      <vt:variant>
        <vt:i4>0</vt:i4>
      </vt:variant>
      <vt:variant>
        <vt:i4>5</vt:i4>
      </vt:variant>
      <vt:variant>
        <vt:lpwstr/>
      </vt:variant>
      <vt:variant>
        <vt:lpwstr>_Toc173719783</vt:lpwstr>
      </vt:variant>
      <vt:variant>
        <vt:i4>1441844</vt:i4>
      </vt:variant>
      <vt:variant>
        <vt:i4>290</vt:i4>
      </vt:variant>
      <vt:variant>
        <vt:i4>0</vt:i4>
      </vt:variant>
      <vt:variant>
        <vt:i4>5</vt:i4>
      </vt:variant>
      <vt:variant>
        <vt:lpwstr/>
      </vt:variant>
      <vt:variant>
        <vt:lpwstr>_Toc173719782</vt:lpwstr>
      </vt:variant>
      <vt:variant>
        <vt:i4>1441844</vt:i4>
      </vt:variant>
      <vt:variant>
        <vt:i4>284</vt:i4>
      </vt:variant>
      <vt:variant>
        <vt:i4>0</vt:i4>
      </vt:variant>
      <vt:variant>
        <vt:i4>5</vt:i4>
      </vt:variant>
      <vt:variant>
        <vt:lpwstr/>
      </vt:variant>
      <vt:variant>
        <vt:lpwstr>_Toc173719781</vt:lpwstr>
      </vt:variant>
      <vt:variant>
        <vt:i4>1441844</vt:i4>
      </vt:variant>
      <vt:variant>
        <vt:i4>278</vt:i4>
      </vt:variant>
      <vt:variant>
        <vt:i4>0</vt:i4>
      </vt:variant>
      <vt:variant>
        <vt:i4>5</vt:i4>
      </vt:variant>
      <vt:variant>
        <vt:lpwstr/>
      </vt:variant>
      <vt:variant>
        <vt:lpwstr>_Toc173719780</vt:lpwstr>
      </vt:variant>
      <vt:variant>
        <vt:i4>1638452</vt:i4>
      </vt:variant>
      <vt:variant>
        <vt:i4>272</vt:i4>
      </vt:variant>
      <vt:variant>
        <vt:i4>0</vt:i4>
      </vt:variant>
      <vt:variant>
        <vt:i4>5</vt:i4>
      </vt:variant>
      <vt:variant>
        <vt:lpwstr/>
      </vt:variant>
      <vt:variant>
        <vt:lpwstr>_Toc173719779</vt:lpwstr>
      </vt:variant>
      <vt:variant>
        <vt:i4>1638452</vt:i4>
      </vt:variant>
      <vt:variant>
        <vt:i4>266</vt:i4>
      </vt:variant>
      <vt:variant>
        <vt:i4>0</vt:i4>
      </vt:variant>
      <vt:variant>
        <vt:i4>5</vt:i4>
      </vt:variant>
      <vt:variant>
        <vt:lpwstr/>
      </vt:variant>
      <vt:variant>
        <vt:lpwstr>_Toc173719778</vt:lpwstr>
      </vt:variant>
      <vt:variant>
        <vt:i4>1638452</vt:i4>
      </vt:variant>
      <vt:variant>
        <vt:i4>260</vt:i4>
      </vt:variant>
      <vt:variant>
        <vt:i4>0</vt:i4>
      </vt:variant>
      <vt:variant>
        <vt:i4>5</vt:i4>
      </vt:variant>
      <vt:variant>
        <vt:lpwstr/>
      </vt:variant>
      <vt:variant>
        <vt:lpwstr>_Toc173719777</vt:lpwstr>
      </vt:variant>
      <vt:variant>
        <vt:i4>1638452</vt:i4>
      </vt:variant>
      <vt:variant>
        <vt:i4>254</vt:i4>
      </vt:variant>
      <vt:variant>
        <vt:i4>0</vt:i4>
      </vt:variant>
      <vt:variant>
        <vt:i4>5</vt:i4>
      </vt:variant>
      <vt:variant>
        <vt:lpwstr/>
      </vt:variant>
      <vt:variant>
        <vt:lpwstr>_Toc173719776</vt:lpwstr>
      </vt:variant>
      <vt:variant>
        <vt:i4>1638452</vt:i4>
      </vt:variant>
      <vt:variant>
        <vt:i4>248</vt:i4>
      </vt:variant>
      <vt:variant>
        <vt:i4>0</vt:i4>
      </vt:variant>
      <vt:variant>
        <vt:i4>5</vt:i4>
      </vt:variant>
      <vt:variant>
        <vt:lpwstr/>
      </vt:variant>
      <vt:variant>
        <vt:lpwstr>_Toc173719775</vt:lpwstr>
      </vt:variant>
      <vt:variant>
        <vt:i4>1638452</vt:i4>
      </vt:variant>
      <vt:variant>
        <vt:i4>242</vt:i4>
      </vt:variant>
      <vt:variant>
        <vt:i4>0</vt:i4>
      </vt:variant>
      <vt:variant>
        <vt:i4>5</vt:i4>
      </vt:variant>
      <vt:variant>
        <vt:lpwstr/>
      </vt:variant>
      <vt:variant>
        <vt:lpwstr>_Toc173719774</vt:lpwstr>
      </vt:variant>
      <vt:variant>
        <vt:i4>1638452</vt:i4>
      </vt:variant>
      <vt:variant>
        <vt:i4>236</vt:i4>
      </vt:variant>
      <vt:variant>
        <vt:i4>0</vt:i4>
      </vt:variant>
      <vt:variant>
        <vt:i4>5</vt:i4>
      </vt:variant>
      <vt:variant>
        <vt:lpwstr/>
      </vt:variant>
      <vt:variant>
        <vt:lpwstr>_Toc173719773</vt:lpwstr>
      </vt:variant>
      <vt:variant>
        <vt:i4>1638452</vt:i4>
      </vt:variant>
      <vt:variant>
        <vt:i4>230</vt:i4>
      </vt:variant>
      <vt:variant>
        <vt:i4>0</vt:i4>
      </vt:variant>
      <vt:variant>
        <vt:i4>5</vt:i4>
      </vt:variant>
      <vt:variant>
        <vt:lpwstr/>
      </vt:variant>
      <vt:variant>
        <vt:lpwstr>_Toc173719772</vt:lpwstr>
      </vt:variant>
      <vt:variant>
        <vt:i4>1638452</vt:i4>
      </vt:variant>
      <vt:variant>
        <vt:i4>224</vt:i4>
      </vt:variant>
      <vt:variant>
        <vt:i4>0</vt:i4>
      </vt:variant>
      <vt:variant>
        <vt:i4>5</vt:i4>
      </vt:variant>
      <vt:variant>
        <vt:lpwstr/>
      </vt:variant>
      <vt:variant>
        <vt:lpwstr>_Toc173719771</vt:lpwstr>
      </vt:variant>
      <vt:variant>
        <vt:i4>1638452</vt:i4>
      </vt:variant>
      <vt:variant>
        <vt:i4>218</vt:i4>
      </vt:variant>
      <vt:variant>
        <vt:i4>0</vt:i4>
      </vt:variant>
      <vt:variant>
        <vt:i4>5</vt:i4>
      </vt:variant>
      <vt:variant>
        <vt:lpwstr/>
      </vt:variant>
      <vt:variant>
        <vt:lpwstr>_Toc173719770</vt:lpwstr>
      </vt:variant>
      <vt:variant>
        <vt:i4>1572916</vt:i4>
      </vt:variant>
      <vt:variant>
        <vt:i4>212</vt:i4>
      </vt:variant>
      <vt:variant>
        <vt:i4>0</vt:i4>
      </vt:variant>
      <vt:variant>
        <vt:i4>5</vt:i4>
      </vt:variant>
      <vt:variant>
        <vt:lpwstr/>
      </vt:variant>
      <vt:variant>
        <vt:lpwstr>_Toc173719769</vt:lpwstr>
      </vt:variant>
      <vt:variant>
        <vt:i4>1572916</vt:i4>
      </vt:variant>
      <vt:variant>
        <vt:i4>206</vt:i4>
      </vt:variant>
      <vt:variant>
        <vt:i4>0</vt:i4>
      </vt:variant>
      <vt:variant>
        <vt:i4>5</vt:i4>
      </vt:variant>
      <vt:variant>
        <vt:lpwstr/>
      </vt:variant>
      <vt:variant>
        <vt:lpwstr>_Toc173719768</vt:lpwstr>
      </vt:variant>
      <vt:variant>
        <vt:i4>1572916</vt:i4>
      </vt:variant>
      <vt:variant>
        <vt:i4>200</vt:i4>
      </vt:variant>
      <vt:variant>
        <vt:i4>0</vt:i4>
      </vt:variant>
      <vt:variant>
        <vt:i4>5</vt:i4>
      </vt:variant>
      <vt:variant>
        <vt:lpwstr/>
      </vt:variant>
      <vt:variant>
        <vt:lpwstr>_Toc173719767</vt:lpwstr>
      </vt:variant>
      <vt:variant>
        <vt:i4>1572916</vt:i4>
      </vt:variant>
      <vt:variant>
        <vt:i4>194</vt:i4>
      </vt:variant>
      <vt:variant>
        <vt:i4>0</vt:i4>
      </vt:variant>
      <vt:variant>
        <vt:i4>5</vt:i4>
      </vt:variant>
      <vt:variant>
        <vt:lpwstr/>
      </vt:variant>
      <vt:variant>
        <vt:lpwstr>_Toc173719766</vt:lpwstr>
      </vt:variant>
      <vt:variant>
        <vt:i4>1572916</vt:i4>
      </vt:variant>
      <vt:variant>
        <vt:i4>188</vt:i4>
      </vt:variant>
      <vt:variant>
        <vt:i4>0</vt:i4>
      </vt:variant>
      <vt:variant>
        <vt:i4>5</vt:i4>
      </vt:variant>
      <vt:variant>
        <vt:lpwstr/>
      </vt:variant>
      <vt:variant>
        <vt:lpwstr>_Toc173719765</vt:lpwstr>
      </vt:variant>
      <vt:variant>
        <vt:i4>1572916</vt:i4>
      </vt:variant>
      <vt:variant>
        <vt:i4>182</vt:i4>
      </vt:variant>
      <vt:variant>
        <vt:i4>0</vt:i4>
      </vt:variant>
      <vt:variant>
        <vt:i4>5</vt:i4>
      </vt:variant>
      <vt:variant>
        <vt:lpwstr/>
      </vt:variant>
      <vt:variant>
        <vt:lpwstr>_Toc173719764</vt:lpwstr>
      </vt:variant>
      <vt:variant>
        <vt:i4>1572916</vt:i4>
      </vt:variant>
      <vt:variant>
        <vt:i4>176</vt:i4>
      </vt:variant>
      <vt:variant>
        <vt:i4>0</vt:i4>
      </vt:variant>
      <vt:variant>
        <vt:i4>5</vt:i4>
      </vt:variant>
      <vt:variant>
        <vt:lpwstr/>
      </vt:variant>
      <vt:variant>
        <vt:lpwstr>_Toc173719763</vt:lpwstr>
      </vt:variant>
      <vt:variant>
        <vt:i4>1572916</vt:i4>
      </vt:variant>
      <vt:variant>
        <vt:i4>170</vt:i4>
      </vt:variant>
      <vt:variant>
        <vt:i4>0</vt:i4>
      </vt:variant>
      <vt:variant>
        <vt:i4>5</vt:i4>
      </vt:variant>
      <vt:variant>
        <vt:lpwstr/>
      </vt:variant>
      <vt:variant>
        <vt:lpwstr>_Toc173719762</vt:lpwstr>
      </vt:variant>
      <vt:variant>
        <vt:i4>1572916</vt:i4>
      </vt:variant>
      <vt:variant>
        <vt:i4>164</vt:i4>
      </vt:variant>
      <vt:variant>
        <vt:i4>0</vt:i4>
      </vt:variant>
      <vt:variant>
        <vt:i4>5</vt:i4>
      </vt:variant>
      <vt:variant>
        <vt:lpwstr/>
      </vt:variant>
      <vt:variant>
        <vt:lpwstr>_Toc173719761</vt:lpwstr>
      </vt:variant>
      <vt:variant>
        <vt:i4>1572916</vt:i4>
      </vt:variant>
      <vt:variant>
        <vt:i4>158</vt:i4>
      </vt:variant>
      <vt:variant>
        <vt:i4>0</vt:i4>
      </vt:variant>
      <vt:variant>
        <vt:i4>5</vt:i4>
      </vt:variant>
      <vt:variant>
        <vt:lpwstr/>
      </vt:variant>
      <vt:variant>
        <vt:lpwstr>_Toc173719760</vt:lpwstr>
      </vt:variant>
      <vt:variant>
        <vt:i4>1769524</vt:i4>
      </vt:variant>
      <vt:variant>
        <vt:i4>152</vt:i4>
      </vt:variant>
      <vt:variant>
        <vt:i4>0</vt:i4>
      </vt:variant>
      <vt:variant>
        <vt:i4>5</vt:i4>
      </vt:variant>
      <vt:variant>
        <vt:lpwstr/>
      </vt:variant>
      <vt:variant>
        <vt:lpwstr>_Toc173719759</vt:lpwstr>
      </vt:variant>
      <vt:variant>
        <vt:i4>1769524</vt:i4>
      </vt:variant>
      <vt:variant>
        <vt:i4>146</vt:i4>
      </vt:variant>
      <vt:variant>
        <vt:i4>0</vt:i4>
      </vt:variant>
      <vt:variant>
        <vt:i4>5</vt:i4>
      </vt:variant>
      <vt:variant>
        <vt:lpwstr/>
      </vt:variant>
      <vt:variant>
        <vt:lpwstr>_Toc173719758</vt:lpwstr>
      </vt:variant>
      <vt:variant>
        <vt:i4>1769524</vt:i4>
      </vt:variant>
      <vt:variant>
        <vt:i4>140</vt:i4>
      </vt:variant>
      <vt:variant>
        <vt:i4>0</vt:i4>
      </vt:variant>
      <vt:variant>
        <vt:i4>5</vt:i4>
      </vt:variant>
      <vt:variant>
        <vt:lpwstr/>
      </vt:variant>
      <vt:variant>
        <vt:lpwstr>_Toc173719757</vt:lpwstr>
      </vt:variant>
      <vt:variant>
        <vt:i4>1769524</vt:i4>
      </vt:variant>
      <vt:variant>
        <vt:i4>134</vt:i4>
      </vt:variant>
      <vt:variant>
        <vt:i4>0</vt:i4>
      </vt:variant>
      <vt:variant>
        <vt:i4>5</vt:i4>
      </vt:variant>
      <vt:variant>
        <vt:lpwstr/>
      </vt:variant>
      <vt:variant>
        <vt:lpwstr>_Toc173719756</vt:lpwstr>
      </vt:variant>
      <vt:variant>
        <vt:i4>1769524</vt:i4>
      </vt:variant>
      <vt:variant>
        <vt:i4>128</vt:i4>
      </vt:variant>
      <vt:variant>
        <vt:i4>0</vt:i4>
      </vt:variant>
      <vt:variant>
        <vt:i4>5</vt:i4>
      </vt:variant>
      <vt:variant>
        <vt:lpwstr/>
      </vt:variant>
      <vt:variant>
        <vt:lpwstr>_Toc173719755</vt:lpwstr>
      </vt:variant>
      <vt:variant>
        <vt:i4>1769524</vt:i4>
      </vt:variant>
      <vt:variant>
        <vt:i4>122</vt:i4>
      </vt:variant>
      <vt:variant>
        <vt:i4>0</vt:i4>
      </vt:variant>
      <vt:variant>
        <vt:i4>5</vt:i4>
      </vt:variant>
      <vt:variant>
        <vt:lpwstr/>
      </vt:variant>
      <vt:variant>
        <vt:lpwstr>_Toc173719754</vt:lpwstr>
      </vt:variant>
      <vt:variant>
        <vt:i4>1769524</vt:i4>
      </vt:variant>
      <vt:variant>
        <vt:i4>116</vt:i4>
      </vt:variant>
      <vt:variant>
        <vt:i4>0</vt:i4>
      </vt:variant>
      <vt:variant>
        <vt:i4>5</vt:i4>
      </vt:variant>
      <vt:variant>
        <vt:lpwstr/>
      </vt:variant>
      <vt:variant>
        <vt:lpwstr>_Toc173719753</vt:lpwstr>
      </vt:variant>
      <vt:variant>
        <vt:i4>1769524</vt:i4>
      </vt:variant>
      <vt:variant>
        <vt:i4>110</vt:i4>
      </vt:variant>
      <vt:variant>
        <vt:i4>0</vt:i4>
      </vt:variant>
      <vt:variant>
        <vt:i4>5</vt:i4>
      </vt:variant>
      <vt:variant>
        <vt:lpwstr/>
      </vt:variant>
      <vt:variant>
        <vt:lpwstr>_Toc173719752</vt:lpwstr>
      </vt:variant>
      <vt:variant>
        <vt:i4>1769524</vt:i4>
      </vt:variant>
      <vt:variant>
        <vt:i4>104</vt:i4>
      </vt:variant>
      <vt:variant>
        <vt:i4>0</vt:i4>
      </vt:variant>
      <vt:variant>
        <vt:i4>5</vt:i4>
      </vt:variant>
      <vt:variant>
        <vt:lpwstr/>
      </vt:variant>
      <vt:variant>
        <vt:lpwstr>_Toc173719751</vt:lpwstr>
      </vt:variant>
      <vt:variant>
        <vt:i4>1769524</vt:i4>
      </vt:variant>
      <vt:variant>
        <vt:i4>98</vt:i4>
      </vt:variant>
      <vt:variant>
        <vt:i4>0</vt:i4>
      </vt:variant>
      <vt:variant>
        <vt:i4>5</vt:i4>
      </vt:variant>
      <vt:variant>
        <vt:lpwstr/>
      </vt:variant>
      <vt:variant>
        <vt:lpwstr>_Toc173719750</vt:lpwstr>
      </vt:variant>
      <vt:variant>
        <vt:i4>1703988</vt:i4>
      </vt:variant>
      <vt:variant>
        <vt:i4>92</vt:i4>
      </vt:variant>
      <vt:variant>
        <vt:i4>0</vt:i4>
      </vt:variant>
      <vt:variant>
        <vt:i4>5</vt:i4>
      </vt:variant>
      <vt:variant>
        <vt:lpwstr/>
      </vt:variant>
      <vt:variant>
        <vt:lpwstr>_Toc173719749</vt:lpwstr>
      </vt:variant>
      <vt:variant>
        <vt:i4>1703988</vt:i4>
      </vt:variant>
      <vt:variant>
        <vt:i4>86</vt:i4>
      </vt:variant>
      <vt:variant>
        <vt:i4>0</vt:i4>
      </vt:variant>
      <vt:variant>
        <vt:i4>5</vt:i4>
      </vt:variant>
      <vt:variant>
        <vt:lpwstr/>
      </vt:variant>
      <vt:variant>
        <vt:lpwstr>_Toc173719748</vt:lpwstr>
      </vt:variant>
      <vt:variant>
        <vt:i4>1703988</vt:i4>
      </vt:variant>
      <vt:variant>
        <vt:i4>80</vt:i4>
      </vt:variant>
      <vt:variant>
        <vt:i4>0</vt:i4>
      </vt:variant>
      <vt:variant>
        <vt:i4>5</vt:i4>
      </vt:variant>
      <vt:variant>
        <vt:lpwstr/>
      </vt:variant>
      <vt:variant>
        <vt:lpwstr>_Toc173719747</vt:lpwstr>
      </vt:variant>
      <vt:variant>
        <vt:i4>1703988</vt:i4>
      </vt:variant>
      <vt:variant>
        <vt:i4>74</vt:i4>
      </vt:variant>
      <vt:variant>
        <vt:i4>0</vt:i4>
      </vt:variant>
      <vt:variant>
        <vt:i4>5</vt:i4>
      </vt:variant>
      <vt:variant>
        <vt:lpwstr/>
      </vt:variant>
      <vt:variant>
        <vt:lpwstr>_Toc173719746</vt:lpwstr>
      </vt:variant>
      <vt:variant>
        <vt:i4>1703988</vt:i4>
      </vt:variant>
      <vt:variant>
        <vt:i4>68</vt:i4>
      </vt:variant>
      <vt:variant>
        <vt:i4>0</vt:i4>
      </vt:variant>
      <vt:variant>
        <vt:i4>5</vt:i4>
      </vt:variant>
      <vt:variant>
        <vt:lpwstr/>
      </vt:variant>
      <vt:variant>
        <vt:lpwstr>_Toc173719745</vt:lpwstr>
      </vt:variant>
      <vt:variant>
        <vt:i4>1703988</vt:i4>
      </vt:variant>
      <vt:variant>
        <vt:i4>62</vt:i4>
      </vt:variant>
      <vt:variant>
        <vt:i4>0</vt:i4>
      </vt:variant>
      <vt:variant>
        <vt:i4>5</vt:i4>
      </vt:variant>
      <vt:variant>
        <vt:lpwstr/>
      </vt:variant>
      <vt:variant>
        <vt:lpwstr>_Toc173719744</vt:lpwstr>
      </vt:variant>
      <vt:variant>
        <vt:i4>1703988</vt:i4>
      </vt:variant>
      <vt:variant>
        <vt:i4>56</vt:i4>
      </vt:variant>
      <vt:variant>
        <vt:i4>0</vt:i4>
      </vt:variant>
      <vt:variant>
        <vt:i4>5</vt:i4>
      </vt:variant>
      <vt:variant>
        <vt:lpwstr/>
      </vt:variant>
      <vt:variant>
        <vt:lpwstr>_Toc173719743</vt:lpwstr>
      </vt:variant>
      <vt:variant>
        <vt:i4>1703988</vt:i4>
      </vt:variant>
      <vt:variant>
        <vt:i4>50</vt:i4>
      </vt:variant>
      <vt:variant>
        <vt:i4>0</vt:i4>
      </vt:variant>
      <vt:variant>
        <vt:i4>5</vt:i4>
      </vt:variant>
      <vt:variant>
        <vt:lpwstr/>
      </vt:variant>
      <vt:variant>
        <vt:lpwstr>_Toc173719742</vt:lpwstr>
      </vt:variant>
      <vt:variant>
        <vt:i4>1703988</vt:i4>
      </vt:variant>
      <vt:variant>
        <vt:i4>44</vt:i4>
      </vt:variant>
      <vt:variant>
        <vt:i4>0</vt:i4>
      </vt:variant>
      <vt:variant>
        <vt:i4>5</vt:i4>
      </vt:variant>
      <vt:variant>
        <vt:lpwstr/>
      </vt:variant>
      <vt:variant>
        <vt:lpwstr>_Toc173719741</vt:lpwstr>
      </vt:variant>
      <vt:variant>
        <vt:i4>1703988</vt:i4>
      </vt:variant>
      <vt:variant>
        <vt:i4>38</vt:i4>
      </vt:variant>
      <vt:variant>
        <vt:i4>0</vt:i4>
      </vt:variant>
      <vt:variant>
        <vt:i4>5</vt:i4>
      </vt:variant>
      <vt:variant>
        <vt:lpwstr/>
      </vt:variant>
      <vt:variant>
        <vt:lpwstr>_Toc173719740</vt:lpwstr>
      </vt:variant>
      <vt:variant>
        <vt:i4>1900596</vt:i4>
      </vt:variant>
      <vt:variant>
        <vt:i4>32</vt:i4>
      </vt:variant>
      <vt:variant>
        <vt:i4>0</vt:i4>
      </vt:variant>
      <vt:variant>
        <vt:i4>5</vt:i4>
      </vt:variant>
      <vt:variant>
        <vt:lpwstr/>
      </vt:variant>
      <vt:variant>
        <vt:lpwstr>_Toc173719739</vt:lpwstr>
      </vt:variant>
      <vt:variant>
        <vt:i4>1900596</vt:i4>
      </vt:variant>
      <vt:variant>
        <vt:i4>26</vt:i4>
      </vt:variant>
      <vt:variant>
        <vt:i4>0</vt:i4>
      </vt:variant>
      <vt:variant>
        <vt:i4>5</vt:i4>
      </vt:variant>
      <vt:variant>
        <vt:lpwstr/>
      </vt:variant>
      <vt:variant>
        <vt:lpwstr>_Toc173719738</vt:lpwstr>
      </vt:variant>
      <vt:variant>
        <vt:i4>1900596</vt:i4>
      </vt:variant>
      <vt:variant>
        <vt:i4>20</vt:i4>
      </vt:variant>
      <vt:variant>
        <vt:i4>0</vt:i4>
      </vt:variant>
      <vt:variant>
        <vt:i4>5</vt:i4>
      </vt:variant>
      <vt:variant>
        <vt:lpwstr/>
      </vt:variant>
      <vt:variant>
        <vt:lpwstr>_Toc173719737</vt:lpwstr>
      </vt:variant>
      <vt:variant>
        <vt:i4>1900596</vt:i4>
      </vt:variant>
      <vt:variant>
        <vt:i4>14</vt:i4>
      </vt:variant>
      <vt:variant>
        <vt:i4>0</vt:i4>
      </vt:variant>
      <vt:variant>
        <vt:i4>5</vt:i4>
      </vt:variant>
      <vt:variant>
        <vt:lpwstr/>
      </vt:variant>
      <vt:variant>
        <vt:lpwstr>_Toc173719736</vt:lpwstr>
      </vt:variant>
      <vt:variant>
        <vt:i4>1900596</vt:i4>
      </vt:variant>
      <vt:variant>
        <vt:i4>8</vt:i4>
      </vt:variant>
      <vt:variant>
        <vt:i4>0</vt:i4>
      </vt:variant>
      <vt:variant>
        <vt:i4>5</vt:i4>
      </vt:variant>
      <vt:variant>
        <vt:lpwstr/>
      </vt:variant>
      <vt:variant>
        <vt:lpwstr>_Toc173719735</vt:lpwstr>
      </vt:variant>
      <vt:variant>
        <vt:i4>1900596</vt:i4>
      </vt:variant>
      <vt:variant>
        <vt:i4>2</vt:i4>
      </vt:variant>
      <vt:variant>
        <vt:i4>0</vt:i4>
      </vt:variant>
      <vt:variant>
        <vt:i4>5</vt:i4>
      </vt:variant>
      <vt:variant>
        <vt:lpwstr/>
      </vt:variant>
      <vt:variant>
        <vt:lpwstr>_Toc173719734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KCIT RFP VoIP</dc:title>
  <dc:creator>Kittitas County</dc:creator>
  <cp:lastModifiedBy>Jim Goeben</cp:lastModifiedBy>
  <cp:revision>3</cp:revision>
  <cp:lastPrinted>2018-01-11T17:07:00Z</cp:lastPrinted>
  <dcterms:created xsi:type="dcterms:W3CDTF">2018-01-19T16:13:00Z</dcterms:created>
  <dcterms:modified xsi:type="dcterms:W3CDTF">2018-01-19T16:35:00Z</dcterms:modified>
</cp:coreProperties>
</file>