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E02671" w14:textId="17295EDF" w:rsidR="00D82BE7" w:rsidRPr="00AB62B5" w:rsidRDefault="00AB62B5" w:rsidP="00D82BE7">
      <w:pPr>
        <w:rPr>
          <w:b/>
          <w:bCs/>
          <w:sz w:val="28"/>
          <w:szCs w:val="28"/>
        </w:rPr>
      </w:pPr>
      <w:r w:rsidRPr="00AB62B5">
        <w:rPr>
          <w:b/>
          <w:bCs/>
          <w:sz w:val="28"/>
          <w:szCs w:val="28"/>
        </w:rPr>
        <w:t>Kittitas County COVID-19 Business Safety Plan Worksheet</w:t>
      </w:r>
      <w:r w:rsidR="00CA1678">
        <w:rPr>
          <w:b/>
          <w:bCs/>
          <w:sz w:val="28"/>
          <w:szCs w:val="28"/>
        </w:rPr>
        <w:t xml:space="preserve"> </w:t>
      </w:r>
      <w:r w:rsidR="00CA1678" w:rsidRPr="00AB62B5">
        <w:rPr>
          <w:b/>
          <w:bCs/>
          <w:sz w:val="28"/>
          <w:szCs w:val="28"/>
        </w:rPr>
        <w:t>– Low Risk Jobs</w:t>
      </w:r>
    </w:p>
    <w:p w14:paraId="0E0180A0" w14:textId="77777777" w:rsidR="004F7C7F" w:rsidRDefault="004F7C7F" w:rsidP="00D82BE7"/>
    <w:p w14:paraId="3ACD9909" w14:textId="0B0D083B" w:rsidR="00AB62B5" w:rsidRDefault="004F7C7F" w:rsidP="00D82BE7">
      <w:r w:rsidRPr="004F7C7F">
        <w:t>Kittitas County Public Health Officials want to ensure reopening of businesses throughout the county while maintaining the health and safety of employees and the public.  Please complete a safety plan for your business or organization.</w:t>
      </w:r>
    </w:p>
    <w:p w14:paraId="5211AC55" w14:textId="77777777" w:rsidR="004F7C7F" w:rsidRDefault="004F7C7F" w:rsidP="00D82BE7">
      <w:pPr>
        <w:rPr>
          <w:b/>
          <w:bCs/>
        </w:rPr>
      </w:pPr>
    </w:p>
    <w:p w14:paraId="40AA8755" w14:textId="69FE0BA5" w:rsidR="00D82BE7" w:rsidRDefault="00D82BE7" w:rsidP="00D82BE7">
      <w:r w:rsidRPr="006447FF">
        <w:rPr>
          <w:b/>
          <w:bCs/>
        </w:rPr>
        <w:t>Lower Exposure Risk Jobs:</w:t>
      </w:r>
      <w:r>
        <w:t xml:space="preserve"> jobs that do not require contact with people known to be, or suspected of being, infected with COVID-19 patients nor frequent close contact with (i.e., within 6 feet of) the general public. Workers in this category have minimal occupational contact with the public and other coworkers.</w:t>
      </w:r>
    </w:p>
    <w:p w14:paraId="4E7B7BB7" w14:textId="77777777" w:rsidR="000A0271" w:rsidRDefault="000A0271" w:rsidP="000A0271">
      <w:pPr>
        <w:rPr>
          <w:b/>
          <w:bCs/>
        </w:rPr>
      </w:pPr>
    </w:p>
    <w:p w14:paraId="7FADCC1F" w14:textId="7FC54881" w:rsidR="000A0271" w:rsidRDefault="000A0271" w:rsidP="000A0271">
      <w:r w:rsidRPr="00C86403">
        <w:rPr>
          <w:b/>
          <w:bCs/>
        </w:rPr>
        <w:t>Sources of Information to Help you Complete this Worksheet:</w:t>
      </w:r>
      <w:r>
        <w:t xml:space="preserve"> </w:t>
      </w:r>
    </w:p>
    <w:p w14:paraId="4BFF4CD4" w14:textId="77777777" w:rsidR="004D7E12" w:rsidRDefault="00CA1678" w:rsidP="004D7E12">
      <w:pPr>
        <w:pStyle w:val="PlainText"/>
        <w:numPr>
          <w:ilvl w:val="0"/>
          <w:numId w:val="3"/>
        </w:numPr>
      </w:pPr>
      <w:bookmarkStart w:id="0" w:name="_GoBack"/>
      <w:bookmarkEnd w:id="0"/>
      <w:r>
        <w:t xml:space="preserve">Washington State Department of Labor &amp; Industries - Coronavirus (COVID-19) Prevention: General Requirements and Prevention Ideas for Workplaces: </w:t>
      </w:r>
      <w:hyperlink r:id="rId7" w:history="1">
        <w:r w:rsidR="004D7E12" w:rsidRPr="004D7E12">
          <w:rPr>
            <w:rStyle w:val="Hyperlink"/>
            <w:sz w:val="16"/>
            <w:szCs w:val="16"/>
          </w:rPr>
          <w:t>https://www.lni.wa.gov/forms-publications/F414-164-000.pdf</w:t>
        </w:r>
      </w:hyperlink>
    </w:p>
    <w:p w14:paraId="79E2B80F" w14:textId="056D4511" w:rsidR="00CA1678" w:rsidRDefault="00CA1678" w:rsidP="00354B14">
      <w:pPr>
        <w:pStyle w:val="ListParagraph"/>
        <w:numPr>
          <w:ilvl w:val="0"/>
          <w:numId w:val="3"/>
        </w:numPr>
      </w:pPr>
      <w:r>
        <w:t>Work Hard, Work Smart, Work Safe booklet and Back to Business Toolkit:</w:t>
      </w:r>
    </w:p>
    <w:p w14:paraId="09BC2358" w14:textId="77777777" w:rsidR="00CA1678" w:rsidRPr="002946A7" w:rsidRDefault="0058089B" w:rsidP="00CA1678">
      <w:pPr>
        <w:pStyle w:val="ListParagraph"/>
        <w:rPr>
          <w:sz w:val="16"/>
          <w:szCs w:val="16"/>
        </w:rPr>
      </w:pPr>
      <w:hyperlink r:id="rId8" w:history="1">
        <w:r w:rsidR="00CA1678" w:rsidRPr="002946A7">
          <w:rPr>
            <w:rStyle w:val="Hyperlink"/>
            <w:sz w:val="16"/>
            <w:szCs w:val="16"/>
          </w:rPr>
          <w:t>https://growthzonesitesprod.azureedge.net/wp-content/uploads/sites/879/2020/05/Work-Hard-Smart-Safe-DRAFT_4.19.20-3-11.pdf</w:t>
        </w:r>
      </w:hyperlink>
    </w:p>
    <w:p w14:paraId="11A49F3E" w14:textId="77777777" w:rsidR="00CA1678" w:rsidRPr="002946A7" w:rsidRDefault="0058089B" w:rsidP="00CA1678">
      <w:pPr>
        <w:ind w:left="720"/>
        <w:rPr>
          <w:sz w:val="16"/>
          <w:szCs w:val="16"/>
        </w:rPr>
      </w:pPr>
      <w:hyperlink r:id="rId9" w:history="1">
        <w:r w:rsidR="00CA1678" w:rsidRPr="002946A7">
          <w:rPr>
            <w:rStyle w:val="Hyperlink"/>
            <w:sz w:val="16"/>
            <w:szCs w:val="16"/>
          </w:rPr>
          <w:t>https://growthzonesitesprod.azureedge.net/wp-content/uploads/sites/879/2020/05/Back-to-Business-Toolkit.pdf</w:t>
        </w:r>
      </w:hyperlink>
    </w:p>
    <w:p w14:paraId="03B1887E" w14:textId="77777777" w:rsidR="008165F3" w:rsidRDefault="008165F3" w:rsidP="00D82BE7"/>
    <w:p w14:paraId="31190768" w14:textId="3131B4DE" w:rsidR="00386997" w:rsidRPr="002E773B" w:rsidRDefault="008165F3" w:rsidP="00D82BE7">
      <w:pPr>
        <w:rPr>
          <w:sz w:val="16"/>
          <w:szCs w:val="16"/>
        </w:rPr>
      </w:pPr>
      <w:r w:rsidRPr="002E773B">
        <w:rPr>
          <w:b/>
          <w:bCs/>
          <w:sz w:val="16"/>
          <w:szCs w:val="16"/>
        </w:rPr>
        <w:t>Note:</w:t>
      </w:r>
      <w:r w:rsidRPr="002E773B">
        <w:rPr>
          <w:sz w:val="16"/>
          <w:szCs w:val="16"/>
        </w:rPr>
        <w:t xml:space="preserve"> Additional PPE and engineering controls are not recommended by OSHA for workers in the lower exposure risk group. Workers should continue to use the PPE</w:t>
      </w:r>
      <w:r w:rsidR="002E773B" w:rsidRPr="002E773B">
        <w:rPr>
          <w:sz w:val="16"/>
          <w:szCs w:val="16"/>
        </w:rPr>
        <w:t xml:space="preserve"> and engineering controls</w:t>
      </w:r>
      <w:r w:rsidRPr="002E773B">
        <w:rPr>
          <w:sz w:val="16"/>
          <w:szCs w:val="16"/>
        </w:rPr>
        <w:t>, if any, that they would ordinarily use or required for other job tasks.</w:t>
      </w:r>
    </w:p>
    <w:p w14:paraId="14E3D8A6" w14:textId="77777777" w:rsidR="008165F3" w:rsidRDefault="008165F3" w:rsidP="00D82BE7"/>
    <w:tbl>
      <w:tblPr>
        <w:tblStyle w:val="TableGrid"/>
        <w:tblW w:w="10620" w:type="dxa"/>
        <w:jc w:val="center"/>
        <w:tblLook w:val="04A0" w:firstRow="1" w:lastRow="0" w:firstColumn="1" w:lastColumn="0" w:noHBand="0" w:noVBand="1"/>
      </w:tblPr>
      <w:tblGrid>
        <w:gridCol w:w="1710"/>
        <w:gridCol w:w="270"/>
        <w:gridCol w:w="3720"/>
        <w:gridCol w:w="235"/>
        <w:gridCol w:w="1622"/>
        <w:gridCol w:w="265"/>
        <w:gridCol w:w="2798"/>
      </w:tblGrid>
      <w:tr w:rsidR="00386997" w14:paraId="7FECCC19" w14:textId="77777777" w:rsidTr="00DE3C46">
        <w:trPr>
          <w:jc w:val="center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0974F96A" w14:textId="77777777" w:rsidR="00386997" w:rsidRDefault="00386997" w:rsidP="00DE3C46">
            <w:pPr>
              <w:spacing w:before="60" w:after="60"/>
              <w:rPr>
                <w:b/>
                <w:bCs/>
              </w:rPr>
            </w:pPr>
            <w:bookmarkStart w:id="1" w:name="_Hlk38953478"/>
            <w:r>
              <w:rPr>
                <w:b/>
                <w:bCs/>
              </w:rPr>
              <w:t>Business Name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7911360" w14:textId="77777777" w:rsidR="00386997" w:rsidRPr="006B4435" w:rsidRDefault="00386997" w:rsidP="00DE3C46">
            <w:pPr>
              <w:spacing w:before="60" w:after="60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720" w:type="dxa"/>
            <w:tcBorders>
              <w:top w:val="nil"/>
              <w:left w:val="nil"/>
              <w:right w:val="nil"/>
            </w:tcBorders>
          </w:tcPr>
          <w:p w14:paraId="43A128BC" w14:textId="77777777" w:rsidR="00386997" w:rsidRDefault="00386997" w:rsidP="00DE3C46">
            <w:pPr>
              <w:spacing w:before="60" w:after="60"/>
              <w:rPr>
                <w:b/>
                <w:bCs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14:paraId="18A48C7D" w14:textId="77777777" w:rsidR="00386997" w:rsidRDefault="00386997" w:rsidP="00DE3C46">
            <w:pPr>
              <w:spacing w:before="60" w:after="60"/>
              <w:rPr>
                <w:b/>
                <w:bCs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14:paraId="7BAE693B" w14:textId="77777777" w:rsidR="00386997" w:rsidRDefault="00386997" w:rsidP="00DE3C46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Contact Person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14:paraId="6D07E3C2" w14:textId="77777777" w:rsidR="00386997" w:rsidRDefault="00386997" w:rsidP="00DE3C46">
            <w:pPr>
              <w:spacing w:before="60" w:after="60"/>
              <w:rPr>
                <w:b/>
                <w:bCs/>
              </w:rPr>
            </w:pPr>
          </w:p>
        </w:tc>
        <w:tc>
          <w:tcPr>
            <w:tcW w:w="2798" w:type="dxa"/>
            <w:tcBorders>
              <w:top w:val="nil"/>
              <w:left w:val="nil"/>
              <w:right w:val="nil"/>
            </w:tcBorders>
          </w:tcPr>
          <w:p w14:paraId="62B975E5" w14:textId="77777777" w:rsidR="00386997" w:rsidRDefault="00386997" w:rsidP="00DE3C46">
            <w:pPr>
              <w:spacing w:before="60" w:after="60"/>
              <w:rPr>
                <w:b/>
                <w:bCs/>
              </w:rPr>
            </w:pPr>
          </w:p>
        </w:tc>
      </w:tr>
      <w:tr w:rsidR="00386997" w14:paraId="0D734E68" w14:textId="77777777" w:rsidTr="00DE3C46">
        <w:trPr>
          <w:jc w:val="center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3A5EC93A" w14:textId="77777777" w:rsidR="00386997" w:rsidRDefault="00386997" w:rsidP="00DE3C46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Address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15A9082" w14:textId="77777777" w:rsidR="00386997" w:rsidRPr="006B4435" w:rsidRDefault="00386997" w:rsidP="00DE3C46">
            <w:pPr>
              <w:spacing w:before="60" w:after="60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720" w:type="dxa"/>
            <w:tcBorders>
              <w:left w:val="nil"/>
              <w:right w:val="nil"/>
            </w:tcBorders>
          </w:tcPr>
          <w:p w14:paraId="6A66AE48" w14:textId="77777777" w:rsidR="00386997" w:rsidRDefault="00386997" w:rsidP="00DE3C46">
            <w:pPr>
              <w:spacing w:before="60" w:after="60"/>
              <w:rPr>
                <w:b/>
                <w:bCs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14:paraId="0038DEF2" w14:textId="77777777" w:rsidR="00386997" w:rsidRDefault="00386997" w:rsidP="00DE3C46">
            <w:pPr>
              <w:spacing w:before="60" w:after="60"/>
              <w:rPr>
                <w:b/>
                <w:bCs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14:paraId="20CD94C6" w14:textId="77777777" w:rsidR="00386997" w:rsidRDefault="00386997" w:rsidP="00DE3C46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Phone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14:paraId="09D145E1" w14:textId="77777777" w:rsidR="00386997" w:rsidRDefault="00386997" w:rsidP="00DE3C46">
            <w:pPr>
              <w:spacing w:before="60" w:after="60"/>
              <w:rPr>
                <w:b/>
                <w:bCs/>
              </w:rPr>
            </w:pPr>
          </w:p>
        </w:tc>
        <w:tc>
          <w:tcPr>
            <w:tcW w:w="2798" w:type="dxa"/>
            <w:tcBorders>
              <w:left w:val="nil"/>
              <w:right w:val="nil"/>
            </w:tcBorders>
          </w:tcPr>
          <w:p w14:paraId="3C72715A" w14:textId="77777777" w:rsidR="00386997" w:rsidRDefault="00386997" w:rsidP="00DE3C46">
            <w:pPr>
              <w:spacing w:before="60" w:after="60"/>
              <w:rPr>
                <w:b/>
                <w:bCs/>
              </w:rPr>
            </w:pPr>
          </w:p>
        </w:tc>
      </w:tr>
      <w:tr w:rsidR="00386997" w14:paraId="1AE3D299" w14:textId="77777777" w:rsidTr="00DE3C46">
        <w:trPr>
          <w:jc w:val="center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1B93B4EA" w14:textId="77777777" w:rsidR="00386997" w:rsidRDefault="00386997" w:rsidP="00DE3C46">
            <w:pPr>
              <w:spacing w:before="60" w:after="60"/>
              <w:rPr>
                <w:b/>
                <w:bCs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C903347" w14:textId="77777777" w:rsidR="00386997" w:rsidRPr="006B4435" w:rsidRDefault="00386997" w:rsidP="00DE3C46">
            <w:pPr>
              <w:spacing w:before="60" w:after="60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720" w:type="dxa"/>
            <w:tcBorders>
              <w:left w:val="nil"/>
              <w:right w:val="nil"/>
            </w:tcBorders>
          </w:tcPr>
          <w:p w14:paraId="130BDC19" w14:textId="77777777" w:rsidR="00386997" w:rsidRDefault="00386997" w:rsidP="00DE3C46">
            <w:pPr>
              <w:spacing w:before="60" w:after="60"/>
              <w:rPr>
                <w:b/>
                <w:bCs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14:paraId="4907727D" w14:textId="77777777" w:rsidR="00386997" w:rsidRDefault="00386997" w:rsidP="00DE3C46">
            <w:pPr>
              <w:spacing w:before="60" w:after="60"/>
              <w:rPr>
                <w:b/>
                <w:bCs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14:paraId="3DC00339" w14:textId="77777777" w:rsidR="00386997" w:rsidRDefault="00386997" w:rsidP="00DE3C46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14:paraId="0A486512" w14:textId="77777777" w:rsidR="00386997" w:rsidRDefault="00386997" w:rsidP="00DE3C46">
            <w:pPr>
              <w:spacing w:before="60" w:after="60"/>
              <w:rPr>
                <w:b/>
                <w:bCs/>
              </w:rPr>
            </w:pPr>
          </w:p>
        </w:tc>
        <w:tc>
          <w:tcPr>
            <w:tcW w:w="2798" w:type="dxa"/>
            <w:tcBorders>
              <w:left w:val="nil"/>
              <w:right w:val="nil"/>
            </w:tcBorders>
          </w:tcPr>
          <w:p w14:paraId="165A2255" w14:textId="77777777" w:rsidR="00386997" w:rsidRDefault="00386997" w:rsidP="00DE3C46">
            <w:pPr>
              <w:spacing w:before="60" w:after="60"/>
              <w:rPr>
                <w:b/>
                <w:bCs/>
              </w:rPr>
            </w:pPr>
          </w:p>
        </w:tc>
      </w:tr>
      <w:tr w:rsidR="00386997" w14:paraId="4BA3DEF5" w14:textId="77777777" w:rsidTr="00DE3C46">
        <w:trPr>
          <w:gridAfter w:val="3"/>
          <w:wAfter w:w="4685" w:type="dxa"/>
          <w:jc w:val="center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31130881" w14:textId="77777777" w:rsidR="00386997" w:rsidRDefault="00386997" w:rsidP="00DE3C46">
            <w:pPr>
              <w:spacing w:before="60" w:after="60"/>
              <w:rPr>
                <w:b/>
                <w:bCs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23A1D4C" w14:textId="77777777" w:rsidR="00386997" w:rsidRPr="006B4435" w:rsidRDefault="00386997" w:rsidP="00DE3C46">
            <w:pPr>
              <w:spacing w:before="60" w:after="60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720" w:type="dxa"/>
            <w:tcBorders>
              <w:left w:val="nil"/>
              <w:right w:val="nil"/>
            </w:tcBorders>
          </w:tcPr>
          <w:p w14:paraId="4A82BDAE" w14:textId="77777777" w:rsidR="00386997" w:rsidRDefault="00386997" w:rsidP="00DE3C46">
            <w:pPr>
              <w:spacing w:before="60" w:after="60"/>
              <w:rPr>
                <w:b/>
                <w:bCs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14:paraId="14B3AA95" w14:textId="77777777" w:rsidR="00386997" w:rsidRDefault="00386997" w:rsidP="00DE3C46">
            <w:pPr>
              <w:spacing w:before="60" w:after="60"/>
              <w:rPr>
                <w:b/>
                <w:bCs/>
              </w:rPr>
            </w:pPr>
          </w:p>
        </w:tc>
      </w:tr>
      <w:bookmarkEnd w:id="1"/>
    </w:tbl>
    <w:p w14:paraId="7A45E57C" w14:textId="77777777" w:rsidR="00670061" w:rsidRDefault="00670061" w:rsidP="00D82BE7"/>
    <w:tbl>
      <w:tblPr>
        <w:tblStyle w:val="TableGrid"/>
        <w:tblW w:w="10620" w:type="dxa"/>
        <w:jc w:val="center"/>
        <w:tblLook w:val="04A0" w:firstRow="1" w:lastRow="0" w:firstColumn="1" w:lastColumn="0" w:noHBand="0" w:noVBand="1"/>
      </w:tblPr>
      <w:tblGrid>
        <w:gridCol w:w="1980"/>
        <w:gridCol w:w="270"/>
        <w:gridCol w:w="2790"/>
        <w:gridCol w:w="270"/>
        <w:gridCol w:w="2160"/>
        <w:gridCol w:w="270"/>
        <w:gridCol w:w="2880"/>
      </w:tblGrid>
      <w:tr w:rsidR="00670061" w14:paraId="70BF54F8" w14:textId="77777777" w:rsidTr="00DE3C46">
        <w:trPr>
          <w:jc w:val="center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6EA7FC92" w14:textId="77777777" w:rsidR="00670061" w:rsidRDefault="00670061" w:rsidP="00DE3C46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# of Employees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D916CA4" w14:textId="77777777" w:rsidR="00670061" w:rsidRPr="006B4435" w:rsidRDefault="00670061" w:rsidP="00DE3C46">
            <w:pPr>
              <w:spacing w:before="60" w:after="60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790" w:type="dxa"/>
            <w:tcBorders>
              <w:top w:val="nil"/>
              <w:left w:val="nil"/>
              <w:right w:val="nil"/>
            </w:tcBorders>
          </w:tcPr>
          <w:p w14:paraId="0F01B64F" w14:textId="77777777" w:rsidR="00670061" w:rsidRDefault="00670061" w:rsidP="00DE3C46">
            <w:pPr>
              <w:spacing w:before="60" w:after="60"/>
              <w:rPr>
                <w:b/>
                <w:bCs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FBBA94C" w14:textId="77777777" w:rsidR="00670061" w:rsidRDefault="00670061" w:rsidP="00DE3C46">
            <w:pPr>
              <w:spacing w:before="60" w:after="60"/>
              <w:rPr>
                <w:b/>
                <w:bCs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6D5AB614" w14:textId="77777777" w:rsidR="00670061" w:rsidRDefault="00670061" w:rsidP="00DE3C46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Square Footage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C080591" w14:textId="77777777" w:rsidR="00670061" w:rsidRDefault="00670061" w:rsidP="00DE3C46">
            <w:pPr>
              <w:spacing w:before="60" w:after="60"/>
              <w:rPr>
                <w:b/>
                <w:bCs/>
              </w:rPr>
            </w:pP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</w:tcPr>
          <w:p w14:paraId="6ACA5F85" w14:textId="77777777" w:rsidR="00670061" w:rsidRDefault="00670061" w:rsidP="00DE3C46">
            <w:pPr>
              <w:spacing w:before="60" w:after="60"/>
              <w:rPr>
                <w:b/>
                <w:bCs/>
              </w:rPr>
            </w:pPr>
          </w:p>
        </w:tc>
      </w:tr>
      <w:tr w:rsidR="00670061" w14:paraId="07CED403" w14:textId="77777777" w:rsidTr="00DE3C46">
        <w:trPr>
          <w:jc w:val="center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772B9E69" w14:textId="77777777" w:rsidR="00670061" w:rsidRDefault="00670061" w:rsidP="00DE3C46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Hours of Operation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F6906C6" w14:textId="77777777" w:rsidR="00670061" w:rsidRPr="006B4435" w:rsidRDefault="00670061" w:rsidP="00DE3C46">
            <w:pPr>
              <w:spacing w:before="60" w:after="60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790" w:type="dxa"/>
            <w:tcBorders>
              <w:top w:val="nil"/>
              <w:left w:val="nil"/>
              <w:right w:val="nil"/>
            </w:tcBorders>
          </w:tcPr>
          <w:p w14:paraId="5B35B1AB" w14:textId="77777777" w:rsidR="00670061" w:rsidRDefault="00670061" w:rsidP="00DE3C46">
            <w:pPr>
              <w:spacing w:before="60" w:after="60"/>
              <w:rPr>
                <w:b/>
                <w:bCs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5EDE1DC" w14:textId="77777777" w:rsidR="00670061" w:rsidRDefault="00670061" w:rsidP="00DE3C46">
            <w:pPr>
              <w:spacing w:before="60" w:after="60"/>
              <w:rPr>
                <w:b/>
                <w:bCs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1FE8E9D" w14:textId="77777777" w:rsidR="00670061" w:rsidRDefault="00670061" w:rsidP="00DE3C46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# of Customers/hour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DB1E0C6" w14:textId="77777777" w:rsidR="00670061" w:rsidRDefault="00670061" w:rsidP="00DE3C46">
            <w:pPr>
              <w:spacing w:before="60" w:after="60"/>
              <w:rPr>
                <w:b/>
                <w:bCs/>
              </w:rPr>
            </w:pPr>
          </w:p>
        </w:tc>
        <w:tc>
          <w:tcPr>
            <w:tcW w:w="2880" w:type="dxa"/>
            <w:tcBorders>
              <w:left w:val="nil"/>
              <w:right w:val="nil"/>
            </w:tcBorders>
          </w:tcPr>
          <w:p w14:paraId="4C08C733" w14:textId="77777777" w:rsidR="00670061" w:rsidRDefault="00670061" w:rsidP="00DE3C46">
            <w:pPr>
              <w:spacing w:before="60" w:after="60"/>
              <w:rPr>
                <w:b/>
                <w:bCs/>
              </w:rPr>
            </w:pPr>
          </w:p>
        </w:tc>
      </w:tr>
    </w:tbl>
    <w:p w14:paraId="63BC2B6B" w14:textId="77777777" w:rsidR="00670061" w:rsidRDefault="00670061" w:rsidP="00D82BE7"/>
    <w:p w14:paraId="400A3CD0" w14:textId="00E661BB" w:rsidR="00AB62B5" w:rsidRDefault="001B153C" w:rsidP="00D82BE7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Description of Business/Organization Plan: </w:t>
      </w:r>
    </w:p>
    <w:p w14:paraId="213FFD74" w14:textId="77777777" w:rsidR="001B153C" w:rsidRPr="00210997" w:rsidRDefault="001B153C" w:rsidP="00D82BE7">
      <w:pPr>
        <w:rPr>
          <w:b/>
          <w:bCs/>
          <w:u w:val="single"/>
        </w:rPr>
      </w:pPr>
    </w:p>
    <w:p w14:paraId="6726F117" w14:textId="77777777" w:rsidR="004C1AE9" w:rsidRDefault="004C1AE9" w:rsidP="004C1AE9">
      <w:pPr>
        <w:pStyle w:val="ListParagraph"/>
        <w:numPr>
          <w:ilvl w:val="0"/>
          <w:numId w:val="4"/>
        </w:numPr>
        <w:spacing w:line="256" w:lineRule="auto"/>
        <w:rPr>
          <w:b/>
          <w:bCs/>
        </w:rPr>
      </w:pPr>
      <w:r>
        <w:rPr>
          <w:b/>
          <w:bCs/>
        </w:rPr>
        <w:t>Mandatory Social Distancing</w:t>
      </w:r>
    </w:p>
    <w:p w14:paraId="44246F93" w14:textId="167835A6" w:rsidR="00670061" w:rsidRDefault="00670061" w:rsidP="00670061">
      <w:r>
        <w:t xml:space="preserve">Current COVID19 standards require people, including </w:t>
      </w:r>
      <w:r w:rsidR="00AC3107">
        <w:t xml:space="preserve">employees, </w:t>
      </w:r>
      <w:r>
        <w:t>customers</w:t>
      </w:r>
      <w:r w:rsidR="00AC3107">
        <w:t>,</w:t>
      </w:r>
      <w:r>
        <w:t xml:space="preserve"> and the public to maintain 6 feet of social distancing. Please describe how you will maintain social distancing</w:t>
      </w:r>
      <w:r w:rsidR="00DE5DC3">
        <w:t xml:space="preserve"> (choose</w:t>
      </w:r>
      <w:r w:rsidR="00F372AD">
        <w:t xml:space="preserve"> only</w:t>
      </w:r>
      <w:r w:rsidR="00DE5DC3">
        <w:t xml:space="preserve"> </w:t>
      </w:r>
      <w:r w:rsidR="00956FF9">
        <w:t xml:space="preserve">those that </w:t>
      </w:r>
      <w:r w:rsidR="00DE5DC3">
        <w:t>apply)</w:t>
      </w:r>
      <w:r>
        <w:t>:</w:t>
      </w:r>
    </w:p>
    <w:p w14:paraId="1CAEDA2E" w14:textId="77777777" w:rsidR="002A1084" w:rsidRDefault="002A1084" w:rsidP="00670061"/>
    <w:tbl>
      <w:tblPr>
        <w:tblStyle w:val="TableGrid"/>
        <w:tblW w:w="10620" w:type="dxa"/>
        <w:tblLayout w:type="fixed"/>
        <w:tblLook w:val="04A0" w:firstRow="1" w:lastRow="0" w:firstColumn="1" w:lastColumn="0" w:noHBand="0" w:noVBand="1"/>
      </w:tblPr>
      <w:tblGrid>
        <w:gridCol w:w="450"/>
        <w:gridCol w:w="2700"/>
        <w:gridCol w:w="270"/>
        <w:gridCol w:w="1080"/>
        <w:gridCol w:w="270"/>
        <w:gridCol w:w="5850"/>
      </w:tblGrid>
      <w:tr w:rsidR="002A1084" w14:paraId="7C940CF3" w14:textId="77777777" w:rsidTr="002E3685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05C01A" w14:textId="77777777" w:rsidR="002A1084" w:rsidRPr="00356CF9" w:rsidRDefault="002A1084" w:rsidP="002E3685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sym w:font="Wingdings" w:char="F071"/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A768BA" w14:textId="77777777" w:rsidR="002A1084" w:rsidRDefault="002A1084" w:rsidP="002E3685">
            <w:pPr>
              <w:spacing w:before="60" w:after="60"/>
              <w:rPr>
                <w:b/>
                <w:bCs/>
              </w:rPr>
            </w:pPr>
            <w:r>
              <w:t>Spacing for customers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69AC1E" w14:textId="77777777" w:rsidR="002A1084" w:rsidRDefault="002A1084" w:rsidP="002E3685">
            <w:pPr>
              <w:spacing w:before="60" w:after="60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FCE12C" w14:textId="77777777" w:rsidR="002A1084" w:rsidRDefault="002A1084" w:rsidP="002E3685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Describe: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5752DE" w14:textId="77777777" w:rsidR="002A1084" w:rsidRDefault="002A1084" w:rsidP="002E3685">
            <w:pPr>
              <w:spacing w:before="60" w:after="60"/>
              <w:rPr>
                <w:b/>
                <w:bCs/>
              </w:rPr>
            </w:pPr>
          </w:p>
        </w:tc>
        <w:tc>
          <w:tcPr>
            <w:tcW w:w="5850" w:type="dxa"/>
            <w:tcBorders>
              <w:top w:val="nil"/>
              <w:left w:val="nil"/>
              <w:right w:val="nil"/>
            </w:tcBorders>
            <w:vAlign w:val="center"/>
          </w:tcPr>
          <w:p w14:paraId="4512C81E" w14:textId="77777777" w:rsidR="002A1084" w:rsidRDefault="002A1084" w:rsidP="002E3685">
            <w:pPr>
              <w:spacing w:before="60" w:after="60"/>
              <w:rPr>
                <w:b/>
                <w:bCs/>
              </w:rPr>
            </w:pPr>
          </w:p>
        </w:tc>
      </w:tr>
      <w:tr w:rsidR="002A1084" w14:paraId="63765752" w14:textId="77777777" w:rsidTr="002E3685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C1AF40" w14:textId="77777777" w:rsidR="002A1084" w:rsidRPr="00356CF9" w:rsidRDefault="002A1084" w:rsidP="002E3685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sym w:font="Wingdings" w:char="F071"/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6D1685" w14:textId="77777777" w:rsidR="002A1084" w:rsidRDefault="002A1084" w:rsidP="002E3685">
            <w:pPr>
              <w:spacing w:before="60" w:after="60"/>
              <w:rPr>
                <w:b/>
                <w:bCs/>
              </w:rPr>
            </w:pPr>
            <w:r>
              <w:t>Spacing for employees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05D836" w14:textId="77777777" w:rsidR="002A1084" w:rsidRDefault="002A1084" w:rsidP="002E3685">
            <w:pPr>
              <w:spacing w:before="60" w:after="60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447F09" w14:textId="77777777" w:rsidR="002A1084" w:rsidRDefault="002A1084" w:rsidP="002E3685">
            <w:pPr>
              <w:spacing w:before="60" w:after="60"/>
              <w:rPr>
                <w:b/>
                <w:bCs/>
              </w:rPr>
            </w:pPr>
            <w:r w:rsidRPr="00DD6D13">
              <w:rPr>
                <w:b/>
                <w:bCs/>
              </w:rPr>
              <w:t>Describe: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CA5A00" w14:textId="77777777" w:rsidR="002A1084" w:rsidRDefault="002A1084" w:rsidP="002E3685">
            <w:pPr>
              <w:spacing w:before="60" w:after="60"/>
              <w:rPr>
                <w:b/>
                <w:bCs/>
              </w:rPr>
            </w:pPr>
          </w:p>
        </w:tc>
        <w:tc>
          <w:tcPr>
            <w:tcW w:w="5850" w:type="dxa"/>
            <w:tcBorders>
              <w:left w:val="nil"/>
              <w:right w:val="nil"/>
            </w:tcBorders>
            <w:vAlign w:val="center"/>
          </w:tcPr>
          <w:p w14:paraId="79EBBB1E" w14:textId="77777777" w:rsidR="002A1084" w:rsidRDefault="002A1084" w:rsidP="002E3685">
            <w:pPr>
              <w:spacing w:before="60" w:after="60"/>
              <w:rPr>
                <w:b/>
                <w:bCs/>
              </w:rPr>
            </w:pPr>
          </w:p>
        </w:tc>
      </w:tr>
      <w:tr w:rsidR="002A1084" w14:paraId="1E18A312" w14:textId="77777777" w:rsidTr="002E3685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00D482" w14:textId="77777777" w:rsidR="002A1084" w:rsidRPr="00356CF9" w:rsidRDefault="002A1084" w:rsidP="002E3685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sym w:font="Wingdings" w:char="F071"/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E55266" w14:textId="77777777" w:rsidR="002A1084" w:rsidRDefault="002A1084" w:rsidP="002E3685">
            <w:pPr>
              <w:spacing w:before="60" w:after="60"/>
              <w:rPr>
                <w:b/>
                <w:bCs/>
              </w:rPr>
            </w:pPr>
            <w:r>
              <w:t>Limiting # of customers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96DE5C" w14:textId="77777777" w:rsidR="002A1084" w:rsidRDefault="002A1084" w:rsidP="002E3685">
            <w:pPr>
              <w:spacing w:before="60" w:after="60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DD37F3" w14:textId="77777777" w:rsidR="002A1084" w:rsidRDefault="002A1084" w:rsidP="002E3685">
            <w:pPr>
              <w:spacing w:before="60" w:after="60"/>
              <w:rPr>
                <w:b/>
                <w:bCs/>
              </w:rPr>
            </w:pPr>
            <w:r w:rsidRPr="00DD6D13">
              <w:rPr>
                <w:b/>
                <w:bCs/>
              </w:rPr>
              <w:t>Describe: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B85EE2" w14:textId="77777777" w:rsidR="002A1084" w:rsidRDefault="002A1084" w:rsidP="002E3685">
            <w:pPr>
              <w:spacing w:before="60" w:after="60"/>
              <w:rPr>
                <w:b/>
                <w:bCs/>
              </w:rPr>
            </w:pPr>
          </w:p>
        </w:tc>
        <w:tc>
          <w:tcPr>
            <w:tcW w:w="5850" w:type="dxa"/>
            <w:tcBorders>
              <w:left w:val="nil"/>
              <w:right w:val="nil"/>
            </w:tcBorders>
            <w:vAlign w:val="center"/>
          </w:tcPr>
          <w:p w14:paraId="271CFCBD" w14:textId="77777777" w:rsidR="002A1084" w:rsidRDefault="002A1084" w:rsidP="002E3685">
            <w:pPr>
              <w:spacing w:before="60" w:after="60"/>
              <w:rPr>
                <w:b/>
                <w:bCs/>
              </w:rPr>
            </w:pPr>
          </w:p>
        </w:tc>
      </w:tr>
      <w:tr w:rsidR="002A1084" w14:paraId="57639FE6" w14:textId="77777777" w:rsidTr="002E3685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34BD29" w14:textId="77777777" w:rsidR="002A1084" w:rsidRPr="00D95E12" w:rsidRDefault="002A1084" w:rsidP="002E3685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sym w:font="Wingdings" w:char="F071"/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499CA5" w14:textId="77777777" w:rsidR="002A1084" w:rsidRDefault="002A1084" w:rsidP="002E3685">
            <w:r>
              <w:t>Limiting # of employees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0B3C1C" w14:textId="77777777" w:rsidR="002A1084" w:rsidRDefault="002A1084" w:rsidP="002E3685">
            <w:pPr>
              <w:spacing w:before="60" w:after="60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0DD3AB" w14:textId="77777777" w:rsidR="002A1084" w:rsidRPr="00DD6D13" w:rsidRDefault="002A1084" w:rsidP="002E3685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Describe: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7E0443" w14:textId="77777777" w:rsidR="002A1084" w:rsidRDefault="002A1084" w:rsidP="002E3685">
            <w:pPr>
              <w:spacing w:before="60" w:after="60"/>
              <w:rPr>
                <w:b/>
                <w:bCs/>
              </w:rPr>
            </w:pPr>
          </w:p>
        </w:tc>
        <w:tc>
          <w:tcPr>
            <w:tcW w:w="5850" w:type="dxa"/>
            <w:tcBorders>
              <w:left w:val="nil"/>
              <w:right w:val="nil"/>
            </w:tcBorders>
            <w:vAlign w:val="center"/>
          </w:tcPr>
          <w:p w14:paraId="0B766093" w14:textId="77777777" w:rsidR="002A1084" w:rsidRDefault="002A1084" w:rsidP="002E3685">
            <w:pPr>
              <w:spacing w:before="60" w:after="60"/>
              <w:rPr>
                <w:b/>
                <w:bCs/>
              </w:rPr>
            </w:pPr>
          </w:p>
        </w:tc>
      </w:tr>
      <w:tr w:rsidR="002A1084" w14:paraId="3D0E667E" w14:textId="77777777" w:rsidTr="002E3685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FA12BF" w14:textId="77777777" w:rsidR="002A1084" w:rsidRDefault="002A1084" w:rsidP="002E3685">
            <w:pPr>
              <w:spacing w:before="60" w:after="60"/>
              <w:rPr>
                <w:b/>
                <w:bCs/>
              </w:rPr>
            </w:pPr>
            <w:r w:rsidRPr="00D95E12">
              <w:rPr>
                <w:b/>
                <w:bCs/>
              </w:rPr>
              <w:sym w:font="Wingdings" w:char="F071"/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ADFB35" w14:textId="77777777" w:rsidR="002A1084" w:rsidRPr="00356CF9" w:rsidRDefault="002A1084" w:rsidP="002E3685">
            <w:r>
              <w:t>Physical barriers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8B0794" w14:textId="77777777" w:rsidR="002A1084" w:rsidRDefault="002A1084" w:rsidP="002E3685">
            <w:pPr>
              <w:spacing w:before="60" w:after="60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AEA51D" w14:textId="77777777" w:rsidR="002A1084" w:rsidRDefault="002A1084" w:rsidP="002E3685">
            <w:pPr>
              <w:spacing w:before="60" w:after="60"/>
              <w:rPr>
                <w:b/>
                <w:bCs/>
              </w:rPr>
            </w:pPr>
            <w:r w:rsidRPr="00DD6D13">
              <w:rPr>
                <w:b/>
                <w:bCs/>
              </w:rPr>
              <w:t>Describe: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011630" w14:textId="77777777" w:rsidR="002A1084" w:rsidRDefault="002A1084" w:rsidP="002E3685">
            <w:pPr>
              <w:spacing w:before="60" w:after="60"/>
              <w:rPr>
                <w:b/>
                <w:bCs/>
              </w:rPr>
            </w:pPr>
          </w:p>
        </w:tc>
        <w:tc>
          <w:tcPr>
            <w:tcW w:w="5850" w:type="dxa"/>
            <w:tcBorders>
              <w:left w:val="nil"/>
              <w:right w:val="nil"/>
            </w:tcBorders>
            <w:vAlign w:val="center"/>
          </w:tcPr>
          <w:p w14:paraId="1BBD0250" w14:textId="77777777" w:rsidR="002A1084" w:rsidRDefault="002A1084" w:rsidP="002E3685">
            <w:pPr>
              <w:spacing w:before="60" w:after="60"/>
              <w:rPr>
                <w:b/>
                <w:bCs/>
              </w:rPr>
            </w:pPr>
          </w:p>
        </w:tc>
      </w:tr>
      <w:tr w:rsidR="002A1084" w14:paraId="5F51DE3F" w14:textId="77777777" w:rsidTr="002E3685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7EC8C9" w14:textId="77777777" w:rsidR="002A1084" w:rsidRDefault="002A1084" w:rsidP="002E3685">
            <w:pPr>
              <w:spacing w:before="60" w:after="60"/>
              <w:rPr>
                <w:b/>
                <w:bCs/>
              </w:rPr>
            </w:pPr>
            <w:r w:rsidRPr="00D95E12">
              <w:rPr>
                <w:b/>
                <w:bCs/>
              </w:rPr>
              <w:sym w:font="Wingdings" w:char="F071"/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E9BF21" w14:textId="77777777" w:rsidR="002A1084" w:rsidRDefault="002A1084" w:rsidP="002E3685">
            <w:pPr>
              <w:spacing w:before="60" w:after="60"/>
            </w:pPr>
            <w:r>
              <w:t>Visual cues/Signage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56356B" w14:textId="77777777" w:rsidR="002A1084" w:rsidRDefault="002A1084" w:rsidP="002E3685">
            <w:pPr>
              <w:spacing w:before="60" w:after="60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4C414E" w14:textId="77777777" w:rsidR="002A1084" w:rsidRDefault="002A1084" w:rsidP="002E3685">
            <w:pPr>
              <w:spacing w:before="60" w:after="60"/>
              <w:rPr>
                <w:b/>
                <w:bCs/>
              </w:rPr>
            </w:pPr>
            <w:r w:rsidRPr="00DD6D13">
              <w:rPr>
                <w:b/>
                <w:bCs/>
              </w:rPr>
              <w:t>Describe: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723BB5" w14:textId="77777777" w:rsidR="002A1084" w:rsidRDefault="002A1084" w:rsidP="002E3685">
            <w:pPr>
              <w:spacing w:before="60" w:after="60"/>
              <w:rPr>
                <w:b/>
                <w:bCs/>
              </w:rPr>
            </w:pPr>
          </w:p>
        </w:tc>
        <w:tc>
          <w:tcPr>
            <w:tcW w:w="5850" w:type="dxa"/>
            <w:tcBorders>
              <w:left w:val="nil"/>
              <w:right w:val="nil"/>
            </w:tcBorders>
            <w:vAlign w:val="center"/>
          </w:tcPr>
          <w:p w14:paraId="37695796" w14:textId="77777777" w:rsidR="002A1084" w:rsidRDefault="002A1084" w:rsidP="002E3685">
            <w:pPr>
              <w:spacing w:before="60" w:after="60"/>
              <w:rPr>
                <w:b/>
                <w:bCs/>
              </w:rPr>
            </w:pPr>
          </w:p>
        </w:tc>
      </w:tr>
      <w:tr w:rsidR="002A1084" w14:paraId="620E07E9" w14:textId="77777777" w:rsidTr="002E3685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C7FF09" w14:textId="77777777" w:rsidR="002A1084" w:rsidRPr="00D95E12" w:rsidRDefault="002A1084" w:rsidP="002E3685">
            <w:pPr>
              <w:spacing w:before="60" w:after="60"/>
              <w:rPr>
                <w:b/>
                <w:bCs/>
              </w:rPr>
            </w:pPr>
            <w:r w:rsidRPr="00D95E12">
              <w:rPr>
                <w:b/>
                <w:bCs/>
              </w:rPr>
              <w:sym w:font="Wingdings" w:char="F071"/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8FE88B" w14:textId="77777777" w:rsidR="002A1084" w:rsidRDefault="002A1084" w:rsidP="002E3685">
            <w:pPr>
              <w:spacing w:before="60" w:after="60"/>
            </w:pPr>
            <w:r>
              <w:t xml:space="preserve">Different service model </w:t>
            </w:r>
            <w:r w:rsidRPr="00737172">
              <w:rPr>
                <w:sz w:val="16"/>
                <w:szCs w:val="16"/>
              </w:rPr>
              <w:t>(call in, drive through, virtual)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D8E209" w14:textId="77777777" w:rsidR="002A1084" w:rsidRDefault="002A1084" w:rsidP="002E3685">
            <w:pPr>
              <w:spacing w:before="60" w:after="60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6415F7" w14:textId="77777777" w:rsidR="002A1084" w:rsidRDefault="002A1084" w:rsidP="002E3685">
            <w:pPr>
              <w:spacing w:before="60" w:after="60"/>
              <w:rPr>
                <w:b/>
                <w:bCs/>
              </w:rPr>
            </w:pPr>
            <w:r w:rsidRPr="00DD6D13">
              <w:rPr>
                <w:b/>
                <w:bCs/>
              </w:rPr>
              <w:t>Describe: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AB5C08" w14:textId="77777777" w:rsidR="002A1084" w:rsidRDefault="002A1084" w:rsidP="002E3685">
            <w:pPr>
              <w:spacing w:before="60" w:after="60"/>
              <w:rPr>
                <w:b/>
                <w:bCs/>
              </w:rPr>
            </w:pPr>
          </w:p>
        </w:tc>
        <w:tc>
          <w:tcPr>
            <w:tcW w:w="5850" w:type="dxa"/>
            <w:tcBorders>
              <w:left w:val="nil"/>
              <w:right w:val="nil"/>
            </w:tcBorders>
            <w:vAlign w:val="center"/>
          </w:tcPr>
          <w:p w14:paraId="01F65456" w14:textId="77777777" w:rsidR="002A1084" w:rsidRDefault="002A1084" w:rsidP="002E3685">
            <w:pPr>
              <w:spacing w:before="60" w:after="60"/>
              <w:rPr>
                <w:b/>
                <w:bCs/>
              </w:rPr>
            </w:pPr>
          </w:p>
        </w:tc>
      </w:tr>
    </w:tbl>
    <w:p w14:paraId="600BCA27" w14:textId="4A34A7EC" w:rsidR="00670061" w:rsidRDefault="00670061" w:rsidP="001B153C"/>
    <w:p w14:paraId="611AE63E" w14:textId="0323532A" w:rsidR="00BD2157" w:rsidRDefault="00BD2157" w:rsidP="001B153C">
      <w:r>
        <w:lastRenderedPageBreak/>
        <w:t>*</w:t>
      </w:r>
      <w:r w:rsidR="00257914">
        <w:t xml:space="preserve">When </w:t>
      </w:r>
      <w:r w:rsidR="00A504A3">
        <w:t xml:space="preserve">it’s impossible </w:t>
      </w:r>
      <w:r>
        <w:t>to maintain social distancing</w:t>
      </w:r>
      <w:r w:rsidR="00A504A3">
        <w:t xml:space="preserve"> or frequent hand </w:t>
      </w:r>
      <w:r w:rsidR="00987E40">
        <w:t>hygiene</w:t>
      </w:r>
      <w:r w:rsidR="00257914">
        <w:t>, use of facial coverings is highly recommended</w:t>
      </w:r>
    </w:p>
    <w:p w14:paraId="2C101EE5" w14:textId="77777777" w:rsidR="00BD2157" w:rsidRDefault="00BD2157" w:rsidP="001B153C"/>
    <w:p w14:paraId="4F46D63F" w14:textId="35F74F9D" w:rsidR="001B153C" w:rsidRPr="000A5604" w:rsidRDefault="001B153C" w:rsidP="000A5604">
      <w:pPr>
        <w:pStyle w:val="ListParagraph"/>
        <w:numPr>
          <w:ilvl w:val="0"/>
          <w:numId w:val="1"/>
        </w:numPr>
        <w:rPr>
          <w:b/>
          <w:bCs/>
        </w:rPr>
      </w:pPr>
      <w:r w:rsidRPr="000A5604">
        <w:rPr>
          <w:b/>
          <w:bCs/>
        </w:rPr>
        <w:t>Frequent and Adequate Handwashing</w:t>
      </w:r>
    </w:p>
    <w:p w14:paraId="0B22FCD7" w14:textId="5D95ADF6" w:rsidR="00670061" w:rsidRDefault="00DE5DC3" w:rsidP="001B153C">
      <w:r w:rsidRPr="00DE5DC3">
        <w:t xml:space="preserve">Current COVID19 standards require </w:t>
      </w:r>
      <w:r w:rsidR="00AC3107">
        <w:t xml:space="preserve">employees as well as </w:t>
      </w:r>
      <w:r w:rsidRPr="00DE5DC3">
        <w:t>customers and the public</w:t>
      </w:r>
      <w:r w:rsidR="00AC3107">
        <w:t xml:space="preserve">, to wash their hands frequently and effectively.  Please describe how you will ensure frequent and adequate handwashing occurs within your facilities: </w:t>
      </w:r>
    </w:p>
    <w:p w14:paraId="3E27F5C3" w14:textId="0F52E9DF" w:rsidR="00DE5DC3" w:rsidRDefault="00DE5DC3" w:rsidP="001B153C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64544" w14:paraId="75C8AE09" w14:textId="77777777" w:rsidTr="00064544">
        <w:tc>
          <w:tcPr>
            <w:tcW w:w="10790" w:type="dxa"/>
          </w:tcPr>
          <w:p w14:paraId="14CBDC00" w14:textId="77777777" w:rsidR="00064544" w:rsidRDefault="00064544" w:rsidP="001B153C">
            <w:pPr>
              <w:rPr>
                <w:b/>
                <w:bCs/>
              </w:rPr>
            </w:pPr>
            <w:bookmarkStart w:id="2" w:name="_Hlk39123229"/>
          </w:p>
          <w:p w14:paraId="4ECEEEB1" w14:textId="77777777" w:rsidR="00064544" w:rsidRDefault="00064544" w:rsidP="001B153C">
            <w:pPr>
              <w:rPr>
                <w:b/>
                <w:bCs/>
              </w:rPr>
            </w:pPr>
          </w:p>
          <w:p w14:paraId="69D6F02C" w14:textId="6BC3BA4C" w:rsidR="00064544" w:rsidRDefault="00064544" w:rsidP="001B153C">
            <w:pPr>
              <w:rPr>
                <w:b/>
                <w:bCs/>
              </w:rPr>
            </w:pPr>
          </w:p>
        </w:tc>
      </w:tr>
      <w:bookmarkEnd w:id="2"/>
    </w:tbl>
    <w:p w14:paraId="7AE2C6DB" w14:textId="77777777" w:rsidR="00064544" w:rsidRDefault="00064544" w:rsidP="001B153C">
      <w:pPr>
        <w:rPr>
          <w:b/>
          <w:bCs/>
        </w:rPr>
      </w:pPr>
    </w:p>
    <w:p w14:paraId="6B961B28" w14:textId="3CF62EEE" w:rsidR="001B153C" w:rsidRPr="000A5604" w:rsidRDefault="001B153C" w:rsidP="000A5604">
      <w:pPr>
        <w:pStyle w:val="ListParagraph"/>
        <w:numPr>
          <w:ilvl w:val="0"/>
          <w:numId w:val="1"/>
        </w:numPr>
        <w:rPr>
          <w:b/>
          <w:bCs/>
        </w:rPr>
      </w:pPr>
      <w:r w:rsidRPr="000A5604">
        <w:rPr>
          <w:b/>
          <w:bCs/>
        </w:rPr>
        <w:t xml:space="preserve">Facilities and Surface </w:t>
      </w:r>
      <w:r w:rsidR="00AC3107" w:rsidRPr="000A5604">
        <w:rPr>
          <w:b/>
          <w:bCs/>
        </w:rPr>
        <w:t>Cleaning</w:t>
      </w:r>
    </w:p>
    <w:p w14:paraId="3DF9A85C" w14:textId="18F0879D" w:rsidR="00670061" w:rsidRDefault="00DE5DC3" w:rsidP="001B153C">
      <w:r w:rsidRPr="00DE5DC3">
        <w:t xml:space="preserve">Current COVID19 standards </w:t>
      </w:r>
      <w:r w:rsidR="006F12EB">
        <w:t>recommend</w:t>
      </w:r>
      <w:r w:rsidRPr="00DE5DC3">
        <w:t xml:space="preserve"> </w:t>
      </w:r>
      <w:r w:rsidR="00064544">
        <w:t>businesses engage in frequent cleaning of surfaces</w:t>
      </w:r>
      <w:r w:rsidR="006F12EB">
        <w:t>, including high touch areas and general cleaning practices. Please describe your plan for cleaning surfaces:</w:t>
      </w:r>
    </w:p>
    <w:p w14:paraId="38B616CC" w14:textId="5F41A520" w:rsidR="00CC61A8" w:rsidRDefault="002E3D41" w:rsidP="001B153C">
      <w:pPr>
        <w:rPr>
          <w:sz w:val="16"/>
          <w:szCs w:val="16"/>
        </w:rPr>
      </w:pPr>
      <w:r w:rsidRPr="002E3D41">
        <w:rPr>
          <w:sz w:val="16"/>
          <w:szCs w:val="16"/>
        </w:rPr>
        <w:t xml:space="preserve">EPA-approved disinfectants for COVID: </w:t>
      </w:r>
      <w:hyperlink r:id="rId10" w:history="1">
        <w:r w:rsidR="00987E40" w:rsidRPr="00EF7071">
          <w:rPr>
            <w:rStyle w:val="Hyperlink"/>
            <w:sz w:val="16"/>
            <w:szCs w:val="16"/>
          </w:rPr>
          <w:t>https://www.epa.gov/pesticide-registration/list-n-disinfectants-use-against-sars-cov-2</w:t>
        </w:r>
      </w:hyperlink>
    </w:p>
    <w:p w14:paraId="3C8C9A8A" w14:textId="77777777" w:rsidR="00987E40" w:rsidRPr="002E3D41" w:rsidRDefault="00987E40" w:rsidP="001B153C">
      <w:pPr>
        <w:rPr>
          <w:sz w:val="16"/>
          <w:szCs w:val="16"/>
        </w:rPr>
      </w:pPr>
    </w:p>
    <w:tbl>
      <w:tblPr>
        <w:tblStyle w:val="TableGrid"/>
        <w:tblW w:w="10620" w:type="dxa"/>
        <w:jc w:val="center"/>
        <w:tblLayout w:type="fixed"/>
        <w:tblLook w:val="04A0" w:firstRow="1" w:lastRow="0" w:firstColumn="1" w:lastColumn="0" w:noHBand="0" w:noVBand="1"/>
      </w:tblPr>
      <w:tblGrid>
        <w:gridCol w:w="450"/>
        <w:gridCol w:w="2610"/>
        <w:gridCol w:w="270"/>
        <w:gridCol w:w="1080"/>
        <w:gridCol w:w="270"/>
        <w:gridCol w:w="5940"/>
      </w:tblGrid>
      <w:tr w:rsidR="00CC61A8" w14:paraId="2B9973D8" w14:textId="77777777" w:rsidTr="00CC61A8">
        <w:trPr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78F702" w14:textId="77777777" w:rsidR="00CC61A8" w:rsidRPr="00356CF9" w:rsidRDefault="00CC61A8" w:rsidP="00CC61A8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sym w:font="Wingdings" w:char="F071"/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A8DFC5" w14:textId="77777777" w:rsidR="00CC61A8" w:rsidRDefault="00CC61A8" w:rsidP="00CC61A8">
            <w:pPr>
              <w:spacing w:before="60" w:after="60"/>
              <w:rPr>
                <w:b/>
                <w:bCs/>
              </w:rPr>
            </w:pPr>
            <w:r>
              <w:t>Cleaning high touch areas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9D4C73" w14:textId="77777777" w:rsidR="00CC61A8" w:rsidRDefault="00CC61A8" w:rsidP="00CC61A8">
            <w:pPr>
              <w:spacing w:before="60" w:after="60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8AC75A" w14:textId="0C06F5BE" w:rsidR="00CC61A8" w:rsidRDefault="00CC61A8" w:rsidP="00CC61A8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Describe: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0E66A3" w14:textId="77777777" w:rsidR="00CC61A8" w:rsidRDefault="00CC61A8" w:rsidP="00CC61A8">
            <w:pPr>
              <w:spacing w:before="60" w:after="60"/>
              <w:rPr>
                <w:b/>
                <w:bCs/>
              </w:rPr>
            </w:pPr>
          </w:p>
        </w:tc>
        <w:tc>
          <w:tcPr>
            <w:tcW w:w="5940" w:type="dxa"/>
            <w:tcBorders>
              <w:top w:val="nil"/>
              <w:left w:val="nil"/>
              <w:right w:val="nil"/>
            </w:tcBorders>
            <w:vAlign w:val="center"/>
          </w:tcPr>
          <w:p w14:paraId="2E847C18" w14:textId="77777777" w:rsidR="00CC61A8" w:rsidRDefault="00CC61A8" w:rsidP="00CC61A8">
            <w:pPr>
              <w:spacing w:before="60" w:after="60"/>
              <w:rPr>
                <w:b/>
                <w:bCs/>
              </w:rPr>
            </w:pPr>
          </w:p>
        </w:tc>
      </w:tr>
      <w:tr w:rsidR="00CC61A8" w14:paraId="4AC51491" w14:textId="77777777" w:rsidTr="00CC61A8">
        <w:trPr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FDF81E" w14:textId="77777777" w:rsidR="00CC61A8" w:rsidRPr="00356CF9" w:rsidRDefault="00CC61A8" w:rsidP="00CC61A8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sym w:font="Wingdings" w:char="F071"/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2457CA" w14:textId="77777777" w:rsidR="00CC61A8" w:rsidRDefault="00CC61A8" w:rsidP="00CC61A8">
            <w:pPr>
              <w:spacing w:before="60" w:after="60"/>
              <w:rPr>
                <w:b/>
                <w:bCs/>
              </w:rPr>
            </w:pPr>
            <w:r>
              <w:t>General cleaning practices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489F66" w14:textId="77777777" w:rsidR="00CC61A8" w:rsidRDefault="00CC61A8" w:rsidP="00CC61A8">
            <w:pPr>
              <w:spacing w:before="60" w:after="60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17DCAE" w14:textId="31B2C825" w:rsidR="00CC61A8" w:rsidRDefault="00CC61A8" w:rsidP="00CC61A8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Describe: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79DAC6" w14:textId="77777777" w:rsidR="00CC61A8" w:rsidRDefault="00CC61A8" w:rsidP="00CC61A8">
            <w:pPr>
              <w:spacing w:before="60" w:after="60"/>
              <w:rPr>
                <w:b/>
                <w:bCs/>
              </w:rPr>
            </w:pPr>
          </w:p>
        </w:tc>
        <w:tc>
          <w:tcPr>
            <w:tcW w:w="5940" w:type="dxa"/>
            <w:tcBorders>
              <w:left w:val="nil"/>
              <w:right w:val="nil"/>
            </w:tcBorders>
            <w:vAlign w:val="center"/>
          </w:tcPr>
          <w:p w14:paraId="1BCAB66C" w14:textId="77777777" w:rsidR="00CC61A8" w:rsidRDefault="00CC61A8" w:rsidP="00CC61A8">
            <w:pPr>
              <w:spacing w:before="60" w:after="60"/>
              <w:rPr>
                <w:b/>
                <w:bCs/>
              </w:rPr>
            </w:pPr>
          </w:p>
        </w:tc>
      </w:tr>
    </w:tbl>
    <w:p w14:paraId="5C439E5D" w14:textId="77777777" w:rsidR="00DE5DC3" w:rsidRDefault="00DE5DC3" w:rsidP="001B153C">
      <w:pPr>
        <w:rPr>
          <w:b/>
          <w:bCs/>
        </w:rPr>
      </w:pPr>
    </w:p>
    <w:p w14:paraId="789CB96D" w14:textId="37EB5D1D" w:rsidR="001B153C" w:rsidRPr="000A5604" w:rsidRDefault="001B153C" w:rsidP="000A5604">
      <w:pPr>
        <w:pStyle w:val="ListParagraph"/>
        <w:numPr>
          <w:ilvl w:val="0"/>
          <w:numId w:val="1"/>
        </w:numPr>
        <w:rPr>
          <w:b/>
          <w:bCs/>
        </w:rPr>
      </w:pPr>
      <w:r w:rsidRPr="000A5604">
        <w:rPr>
          <w:b/>
          <w:bCs/>
        </w:rPr>
        <w:t xml:space="preserve">Policies for </w:t>
      </w:r>
      <w:r w:rsidR="00AC3107" w:rsidRPr="000A5604">
        <w:rPr>
          <w:b/>
          <w:bCs/>
        </w:rPr>
        <w:t>S</w:t>
      </w:r>
      <w:r w:rsidRPr="000A5604">
        <w:rPr>
          <w:b/>
          <w:bCs/>
        </w:rPr>
        <w:t xml:space="preserve">ick </w:t>
      </w:r>
      <w:r w:rsidR="00AC3107" w:rsidRPr="000A5604">
        <w:rPr>
          <w:b/>
          <w:bCs/>
        </w:rPr>
        <w:t>E</w:t>
      </w:r>
      <w:r w:rsidRPr="000A5604">
        <w:rPr>
          <w:b/>
          <w:bCs/>
        </w:rPr>
        <w:t>mployees</w:t>
      </w:r>
    </w:p>
    <w:p w14:paraId="38342FD5" w14:textId="1D5EFF65" w:rsidR="00670061" w:rsidRDefault="00DE5DC3" w:rsidP="001B153C">
      <w:r w:rsidRPr="00DE5DC3">
        <w:t xml:space="preserve">Current COVID19 standards require </w:t>
      </w:r>
      <w:r w:rsidR="007248C9">
        <w:t>businesses/organizations have procedures to address sick employees.  Please describe your business/organizations plan to address sick employees related to COVID-19:</w:t>
      </w:r>
    </w:p>
    <w:p w14:paraId="79AACD78" w14:textId="77777777" w:rsidR="00064544" w:rsidRDefault="00064544" w:rsidP="001B153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64544" w14:paraId="3D5AE264" w14:textId="77777777" w:rsidTr="00DE3C46">
        <w:tc>
          <w:tcPr>
            <w:tcW w:w="10790" w:type="dxa"/>
          </w:tcPr>
          <w:p w14:paraId="09E3985C" w14:textId="77777777" w:rsidR="00064544" w:rsidRDefault="00064544" w:rsidP="00DE3C46">
            <w:pPr>
              <w:rPr>
                <w:b/>
                <w:bCs/>
              </w:rPr>
            </w:pPr>
          </w:p>
          <w:p w14:paraId="7B58AED3" w14:textId="77777777" w:rsidR="00064544" w:rsidRDefault="00064544" w:rsidP="00DE3C46">
            <w:pPr>
              <w:rPr>
                <w:b/>
                <w:bCs/>
              </w:rPr>
            </w:pPr>
          </w:p>
          <w:p w14:paraId="1437D7B4" w14:textId="77777777" w:rsidR="00064544" w:rsidRDefault="00064544" w:rsidP="00DE3C46">
            <w:pPr>
              <w:rPr>
                <w:b/>
                <w:bCs/>
              </w:rPr>
            </w:pPr>
          </w:p>
        </w:tc>
      </w:tr>
    </w:tbl>
    <w:p w14:paraId="493E1B41" w14:textId="77777777" w:rsidR="00064544" w:rsidRDefault="00064544" w:rsidP="001B153C">
      <w:pPr>
        <w:rPr>
          <w:b/>
          <w:bCs/>
        </w:rPr>
      </w:pPr>
    </w:p>
    <w:p w14:paraId="1F5F34D1" w14:textId="59EB29CE" w:rsidR="00670061" w:rsidRDefault="001B153C" w:rsidP="000A5604">
      <w:pPr>
        <w:pStyle w:val="ListParagraph"/>
        <w:numPr>
          <w:ilvl w:val="0"/>
          <w:numId w:val="1"/>
        </w:numPr>
      </w:pPr>
      <w:r w:rsidRPr="000A5604">
        <w:rPr>
          <w:b/>
          <w:bCs/>
        </w:rPr>
        <w:t xml:space="preserve">Workplace </w:t>
      </w:r>
      <w:r w:rsidR="009D72FD" w:rsidRPr="000A5604">
        <w:rPr>
          <w:b/>
          <w:bCs/>
        </w:rPr>
        <w:t>H</w:t>
      </w:r>
      <w:r w:rsidRPr="000A5604">
        <w:rPr>
          <w:b/>
          <w:bCs/>
        </w:rPr>
        <w:t xml:space="preserve">azard </w:t>
      </w:r>
      <w:r w:rsidR="009D72FD" w:rsidRPr="000A5604">
        <w:rPr>
          <w:b/>
          <w:bCs/>
        </w:rPr>
        <w:t>C</w:t>
      </w:r>
      <w:r w:rsidRPr="000A5604">
        <w:rPr>
          <w:b/>
          <w:bCs/>
        </w:rPr>
        <w:t xml:space="preserve">ommunication and </w:t>
      </w:r>
      <w:r w:rsidR="009D72FD" w:rsidRPr="000A5604">
        <w:rPr>
          <w:b/>
          <w:bCs/>
        </w:rPr>
        <w:t>E</w:t>
      </w:r>
      <w:r w:rsidRPr="000A5604">
        <w:rPr>
          <w:b/>
          <w:bCs/>
        </w:rPr>
        <w:t xml:space="preserve">ducation </w:t>
      </w:r>
      <w:r w:rsidR="009D72FD" w:rsidRPr="000A5604">
        <w:rPr>
          <w:b/>
          <w:bCs/>
        </w:rPr>
        <w:t>A</w:t>
      </w:r>
      <w:r w:rsidRPr="000A5604">
        <w:rPr>
          <w:b/>
          <w:bCs/>
        </w:rPr>
        <w:t>bout COVID-19</w:t>
      </w:r>
      <w:r>
        <w:t xml:space="preserve"> </w:t>
      </w:r>
    </w:p>
    <w:p w14:paraId="2F827A04" w14:textId="39F62659" w:rsidR="001B153C" w:rsidRPr="00670061" w:rsidRDefault="001B153C" w:rsidP="001B153C">
      <w:pPr>
        <w:rPr>
          <w:sz w:val="16"/>
          <w:szCs w:val="16"/>
        </w:rPr>
      </w:pPr>
      <w:r w:rsidRPr="00670061">
        <w:rPr>
          <w:sz w:val="16"/>
          <w:szCs w:val="16"/>
        </w:rPr>
        <w:t xml:space="preserve">factsheets available at </w:t>
      </w:r>
      <w:hyperlink r:id="rId11" w:history="1">
        <w:r w:rsidRPr="00670061">
          <w:rPr>
            <w:rStyle w:val="Hyperlink"/>
            <w:sz w:val="16"/>
            <w:szCs w:val="16"/>
          </w:rPr>
          <w:t>www.Lni.wa.gov/safety-health/safety-topics/topics/coronavirus</w:t>
        </w:r>
      </w:hyperlink>
    </w:p>
    <w:p w14:paraId="1E7B6E24" w14:textId="6513C44F" w:rsidR="00670061" w:rsidRDefault="00670061" w:rsidP="00670061">
      <w:pPr>
        <w:rPr>
          <w:sz w:val="16"/>
          <w:szCs w:val="16"/>
        </w:rPr>
      </w:pPr>
      <w:r w:rsidRPr="00210997">
        <w:rPr>
          <w:sz w:val="16"/>
          <w:szCs w:val="16"/>
        </w:rPr>
        <w:t>Source for current COVID-19 information</w:t>
      </w:r>
      <w:r>
        <w:rPr>
          <w:sz w:val="16"/>
          <w:szCs w:val="16"/>
        </w:rPr>
        <w:t>:</w:t>
      </w:r>
      <w:r w:rsidRPr="00210997">
        <w:rPr>
          <w:sz w:val="16"/>
          <w:szCs w:val="16"/>
        </w:rPr>
        <w:t xml:space="preserve"> CDC COVID-19 website: </w:t>
      </w:r>
      <w:hyperlink r:id="rId12" w:history="1">
        <w:r w:rsidR="00A703F2" w:rsidRPr="00EF7071">
          <w:rPr>
            <w:rStyle w:val="Hyperlink"/>
            <w:sz w:val="16"/>
            <w:szCs w:val="16"/>
          </w:rPr>
          <w:t>www.cdc.gov/coronavirus/2019-ncov</w:t>
        </w:r>
      </w:hyperlink>
    </w:p>
    <w:p w14:paraId="332A05F7" w14:textId="77777777" w:rsidR="00670061" w:rsidRDefault="00670061" w:rsidP="001B153C"/>
    <w:p w14:paraId="473A2C1A" w14:textId="77777777" w:rsidR="00670061" w:rsidRDefault="00670061" w:rsidP="00670061">
      <w:r>
        <w:t xml:space="preserve">Describe how your business/organization will monitor public health communications about COVID-19 recommendations and ensure that workers have access to that information. </w:t>
      </w:r>
    </w:p>
    <w:p w14:paraId="1C2D9DBF" w14:textId="77777777" w:rsidR="00D82BE7" w:rsidRDefault="00D82BE7" w:rsidP="00D82BE7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64544" w14:paraId="1C148834" w14:textId="77777777" w:rsidTr="00DE3C46">
        <w:tc>
          <w:tcPr>
            <w:tcW w:w="10790" w:type="dxa"/>
          </w:tcPr>
          <w:p w14:paraId="302CE8B9" w14:textId="77777777" w:rsidR="00064544" w:rsidRDefault="00064544" w:rsidP="00DE3C46">
            <w:pPr>
              <w:rPr>
                <w:b/>
                <w:bCs/>
              </w:rPr>
            </w:pPr>
          </w:p>
          <w:p w14:paraId="45E8DBCC" w14:textId="77777777" w:rsidR="00064544" w:rsidRDefault="00064544" w:rsidP="00DE3C46">
            <w:pPr>
              <w:rPr>
                <w:b/>
                <w:bCs/>
              </w:rPr>
            </w:pPr>
          </w:p>
          <w:p w14:paraId="1144EBBE" w14:textId="77777777" w:rsidR="00064544" w:rsidRDefault="00064544" w:rsidP="00DE3C46">
            <w:pPr>
              <w:rPr>
                <w:b/>
                <w:bCs/>
              </w:rPr>
            </w:pPr>
          </w:p>
        </w:tc>
      </w:tr>
    </w:tbl>
    <w:p w14:paraId="3FCBEECE" w14:textId="77777777" w:rsidR="00210997" w:rsidRDefault="00210997" w:rsidP="00D82BE7">
      <w:pPr>
        <w:rPr>
          <w:b/>
          <w:bCs/>
        </w:rPr>
      </w:pPr>
    </w:p>
    <w:p w14:paraId="7F27716B" w14:textId="77777777" w:rsidR="00210997" w:rsidRDefault="00210997" w:rsidP="00D82BE7">
      <w:pPr>
        <w:rPr>
          <w:b/>
          <w:bCs/>
        </w:rPr>
      </w:pPr>
    </w:p>
    <w:p w14:paraId="7546A2F5" w14:textId="6010CC2E" w:rsidR="003B0FC4" w:rsidRPr="00AC3107" w:rsidRDefault="00D82BE7">
      <w:pPr>
        <w:rPr>
          <w:sz w:val="16"/>
          <w:szCs w:val="16"/>
        </w:rPr>
      </w:pPr>
      <w:r w:rsidRPr="00210997">
        <w:rPr>
          <w:sz w:val="16"/>
          <w:szCs w:val="16"/>
        </w:rPr>
        <w:t>.</w:t>
      </w:r>
    </w:p>
    <w:p w14:paraId="6C0029DF" w14:textId="5D534559" w:rsidR="001B153C" w:rsidRDefault="001B153C"/>
    <w:p w14:paraId="24ED3C23" w14:textId="77777777" w:rsidR="001B153C" w:rsidRDefault="001B153C"/>
    <w:sectPr w:rsidR="001B153C" w:rsidSect="0038699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748F01" w14:textId="77777777" w:rsidR="0058089B" w:rsidRDefault="0058089B" w:rsidP="0079187D">
      <w:pPr>
        <w:spacing w:line="240" w:lineRule="auto"/>
      </w:pPr>
      <w:r>
        <w:separator/>
      </w:r>
    </w:p>
  </w:endnote>
  <w:endnote w:type="continuationSeparator" w:id="0">
    <w:p w14:paraId="002DF0E7" w14:textId="77777777" w:rsidR="0058089B" w:rsidRDefault="0058089B" w:rsidP="007918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1C3A41" w14:textId="77777777" w:rsidR="00A219D7" w:rsidRDefault="00A219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2C427D" w14:textId="1C859EFE" w:rsidR="0079187D" w:rsidRPr="00A219D7" w:rsidRDefault="0079187D" w:rsidP="0079187D">
    <w:pPr>
      <w:rPr>
        <w:sz w:val="16"/>
        <w:szCs w:val="16"/>
      </w:rPr>
    </w:pPr>
    <w:r w:rsidRPr="00A219D7">
      <w:rPr>
        <w:sz w:val="16"/>
        <w:szCs w:val="16"/>
      </w:rPr>
      <w:t>The Kittitas County COVID-19 Business Safety Plan Worksheet does not guarantee the health and safety of the employees, and</w:t>
    </w:r>
    <w:r w:rsidR="003A4229">
      <w:rPr>
        <w:sz w:val="16"/>
        <w:szCs w:val="16"/>
      </w:rPr>
      <w:t>/</w:t>
    </w:r>
    <w:r w:rsidRPr="00A219D7">
      <w:rPr>
        <w:sz w:val="16"/>
        <w:szCs w:val="16"/>
      </w:rPr>
      <w:t>or the patrons that receive goods and or services from the establishment listed within the aforementioned business safety plan.</w:t>
    </w:r>
  </w:p>
  <w:p w14:paraId="7D42C77B" w14:textId="15AE09D4" w:rsidR="0079187D" w:rsidRPr="00A219D7" w:rsidRDefault="0079187D">
    <w:pPr>
      <w:pStyle w:val="Footer"/>
      <w:rPr>
        <w:sz w:val="16"/>
        <w:szCs w:val="16"/>
      </w:rPr>
    </w:pPr>
  </w:p>
  <w:p w14:paraId="19C7ADD4" w14:textId="77777777" w:rsidR="0079187D" w:rsidRDefault="0079187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0CB1E4" w14:textId="77777777" w:rsidR="00A219D7" w:rsidRDefault="00A219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04A47A" w14:textId="77777777" w:rsidR="0058089B" w:rsidRDefault="0058089B" w:rsidP="0079187D">
      <w:pPr>
        <w:spacing w:line="240" w:lineRule="auto"/>
      </w:pPr>
      <w:r>
        <w:separator/>
      </w:r>
    </w:p>
  </w:footnote>
  <w:footnote w:type="continuationSeparator" w:id="0">
    <w:p w14:paraId="69D3614B" w14:textId="77777777" w:rsidR="0058089B" w:rsidRDefault="0058089B" w:rsidP="0079187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391987" w14:textId="77777777" w:rsidR="00A219D7" w:rsidRDefault="00A219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D8ADB8" w14:textId="77777777" w:rsidR="00A219D7" w:rsidRDefault="00A219D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74A0FA" w14:textId="77777777" w:rsidR="00A219D7" w:rsidRDefault="00A219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C6003"/>
    <w:multiLevelType w:val="hybridMultilevel"/>
    <w:tmpl w:val="D50E2E02"/>
    <w:lvl w:ilvl="0" w:tplc="6BD8C4E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78600E"/>
    <w:multiLevelType w:val="hybridMultilevel"/>
    <w:tmpl w:val="DD384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242AE1"/>
    <w:multiLevelType w:val="hybridMultilevel"/>
    <w:tmpl w:val="7EAE5042"/>
    <w:lvl w:ilvl="0" w:tplc="7AD8577C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BE7"/>
    <w:rsid w:val="00064544"/>
    <w:rsid w:val="000A0271"/>
    <w:rsid w:val="000A5604"/>
    <w:rsid w:val="00180692"/>
    <w:rsid w:val="001B153C"/>
    <w:rsid w:val="001E6443"/>
    <w:rsid w:val="00210997"/>
    <w:rsid w:val="00257914"/>
    <w:rsid w:val="002A1084"/>
    <w:rsid w:val="002E3D41"/>
    <w:rsid w:val="002E773B"/>
    <w:rsid w:val="00386997"/>
    <w:rsid w:val="003A4229"/>
    <w:rsid w:val="003B0FC4"/>
    <w:rsid w:val="004A6398"/>
    <w:rsid w:val="004C1AE9"/>
    <w:rsid w:val="004D0C45"/>
    <w:rsid w:val="004D7D2C"/>
    <w:rsid w:val="004D7E12"/>
    <w:rsid w:val="004F7C7F"/>
    <w:rsid w:val="00535C26"/>
    <w:rsid w:val="00544BE7"/>
    <w:rsid w:val="0058089B"/>
    <w:rsid w:val="0059202E"/>
    <w:rsid w:val="00670061"/>
    <w:rsid w:val="006A6C4E"/>
    <w:rsid w:val="006F12EB"/>
    <w:rsid w:val="007248C9"/>
    <w:rsid w:val="007521AB"/>
    <w:rsid w:val="0079187D"/>
    <w:rsid w:val="007F3530"/>
    <w:rsid w:val="008165F3"/>
    <w:rsid w:val="008641EE"/>
    <w:rsid w:val="00956FF9"/>
    <w:rsid w:val="00983223"/>
    <w:rsid w:val="00987E40"/>
    <w:rsid w:val="009D72FD"/>
    <w:rsid w:val="00A11141"/>
    <w:rsid w:val="00A219D7"/>
    <w:rsid w:val="00A504A3"/>
    <w:rsid w:val="00A703F2"/>
    <w:rsid w:val="00A759F0"/>
    <w:rsid w:val="00AB1161"/>
    <w:rsid w:val="00AB62B5"/>
    <w:rsid w:val="00AC3107"/>
    <w:rsid w:val="00AE2072"/>
    <w:rsid w:val="00B572AB"/>
    <w:rsid w:val="00B846C2"/>
    <w:rsid w:val="00BD2157"/>
    <w:rsid w:val="00C31BBD"/>
    <w:rsid w:val="00CA1678"/>
    <w:rsid w:val="00CC61A8"/>
    <w:rsid w:val="00D82BE7"/>
    <w:rsid w:val="00DE5DC3"/>
    <w:rsid w:val="00E025C0"/>
    <w:rsid w:val="00E6552C"/>
    <w:rsid w:val="00E76AEC"/>
    <w:rsid w:val="00ED0DD0"/>
    <w:rsid w:val="00F372AD"/>
    <w:rsid w:val="00F8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8582C1"/>
  <w15:chartTrackingRefBased/>
  <w15:docId w15:val="{15648485-F298-4769-80B3-26BC14828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645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15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153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B153C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38699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56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187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187D"/>
  </w:style>
  <w:style w:type="paragraph" w:styleId="Footer">
    <w:name w:val="footer"/>
    <w:basedOn w:val="Normal"/>
    <w:link w:val="FooterChar"/>
    <w:uiPriority w:val="99"/>
    <w:unhideWhenUsed/>
    <w:rsid w:val="0079187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187D"/>
  </w:style>
  <w:style w:type="paragraph" w:styleId="PlainText">
    <w:name w:val="Plain Text"/>
    <w:basedOn w:val="Normal"/>
    <w:link w:val="PlainTextChar"/>
    <w:uiPriority w:val="99"/>
    <w:semiHidden/>
    <w:unhideWhenUsed/>
    <w:rsid w:val="004D7E12"/>
    <w:pPr>
      <w:spacing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D7E12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8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owthzonesitesprod.azureedge.net/wp-content/uploads/sites/879/2020/05/Work-Hard-Smart-Safe-DRAFT_4.19.20-3-11.pdf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lni.wa.gov/forms-publications/F414-164-000.pdf" TargetMode="External"/><Relationship Id="rId12" Type="http://schemas.openxmlformats.org/officeDocument/2006/relationships/hyperlink" Target="http://www.cdc.gov/coronavirus/2019-ncov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ni.wa.gov/safety-health/safety-topics/topics/coronavirus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epa.gov/pesticide-registration/list-n-disinfectants-use-against-sars-cov-2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growthzonesitesprod.azureedge.net/wp-content/uploads/sites/879/2020/05/Back-to-Business-Toolkit.pdf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Bambrick</dc:creator>
  <cp:keywords/>
  <dc:description/>
  <cp:lastModifiedBy>Catherine Bambrick</cp:lastModifiedBy>
  <cp:revision>5</cp:revision>
  <dcterms:created xsi:type="dcterms:W3CDTF">2020-05-01T14:30:00Z</dcterms:created>
  <dcterms:modified xsi:type="dcterms:W3CDTF">2020-05-01T18:13:00Z</dcterms:modified>
</cp:coreProperties>
</file>