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D" w:rsidRDefault="0035754D">
      <w:pPr>
        <w:jc w:val="center"/>
        <w:rPr>
          <w:b/>
          <w:bCs/>
        </w:rPr>
      </w:pPr>
      <w:r>
        <w:rPr>
          <w:b/>
          <w:bCs/>
        </w:rPr>
        <w:t>KITTITAS COUNTY</w:t>
      </w:r>
    </w:p>
    <w:p w:rsidR="0035754D" w:rsidRDefault="0035754D">
      <w:pPr>
        <w:jc w:val="center"/>
        <w:rPr>
          <w:b/>
          <w:bCs/>
        </w:rPr>
      </w:pPr>
      <w:r>
        <w:rPr>
          <w:b/>
          <w:bCs/>
        </w:rPr>
        <w:t>Board of County Commissioners</w:t>
      </w:r>
    </w:p>
    <w:p w:rsidR="0035754D" w:rsidRDefault="0035754D">
      <w:pPr>
        <w:jc w:val="center"/>
        <w:rPr>
          <w:b/>
          <w:bCs/>
        </w:rPr>
      </w:pPr>
    </w:p>
    <w:p w:rsidR="0035754D" w:rsidRDefault="0035754D">
      <w:pPr>
        <w:jc w:val="center"/>
        <w:rPr>
          <w:b/>
          <w:bCs/>
        </w:rPr>
      </w:pPr>
      <w:r>
        <w:rPr>
          <w:b/>
          <w:bCs/>
        </w:rPr>
        <w:t>AGENDA STAFF REPORT</w:t>
      </w:r>
    </w:p>
    <w:p w:rsidR="0035754D" w:rsidRDefault="0035754D"/>
    <w:p w:rsidR="0035754D" w:rsidRDefault="0035754D" w:rsidP="00FD3AA5">
      <w:r>
        <w:rPr>
          <w:b/>
          <w:bCs/>
        </w:rPr>
        <w:t>AGENDA DATE:</w:t>
      </w:r>
      <w:r>
        <w:tab/>
      </w:r>
      <w:r>
        <w:tab/>
      </w:r>
      <w:r w:rsidR="00B0075E">
        <w:t>September 1</w:t>
      </w:r>
      <w:r w:rsidR="0099551D">
        <w:t>, 2015</w:t>
      </w:r>
    </w:p>
    <w:p w:rsidR="0035754D" w:rsidRDefault="0035754D"/>
    <w:p w:rsidR="0035754D" w:rsidRDefault="0035754D" w:rsidP="00823FA9">
      <w:pPr>
        <w:ind w:left="2880" w:hanging="2880"/>
      </w:pPr>
      <w:r>
        <w:rPr>
          <w:b/>
          <w:bCs/>
        </w:rPr>
        <w:t>ACTION REQUESTED:</w:t>
      </w:r>
      <w:r>
        <w:tab/>
        <w:t>A</w:t>
      </w:r>
      <w:r w:rsidR="00B0075E">
        <w:t xml:space="preserve">cknowledgement of </w:t>
      </w:r>
      <w:r w:rsidR="00823FA9">
        <w:t xml:space="preserve">Acquisition </w:t>
      </w:r>
      <w:r w:rsidR="00DC051C">
        <w:t xml:space="preserve">Lease </w:t>
      </w:r>
      <w:r w:rsidR="00B0075E">
        <w:t>Agreement</w:t>
      </w:r>
      <w:r w:rsidR="00DC051C">
        <w:t xml:space="preserve"> and Maintenance Agreement</w:t>
      </w:r>
      <w:r w:rsidR="00823FA9">
        <w:t xml:space="preserve"> with </w:t>
      </w:r>
      <w:r w:rsidR="00B0075E">
        <w:t>Canon Solutions America Inc.</w:t>
      </w:r>
      <w:r w:rsidR="00823FA9">
        <w:t xml:space="preserve"> for Image Runner Advance C33301</w:t>
      </w:r>
      <w:r w:rsidR="00B0075E">
        <w:t xml:space="preserve"> </w:t>
      </w:r>
      <w:r w:rsidR="00FD3AA5">
        <w:t xml:space="preserve"> </w:t>
      </w:r>
    </w:p>
    <w:p w:rsidR="0035754D" w:rsidRDefault="0035754D">
      <w:pPr>
        <w:pStyle w:val="BodyTextIndent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54D" w:rsidRDefault="0035754D">
      <w:pPr>
        <w:pStyle w:val="BodyTextIndent"/>
        <w:ind w:left="0"/>
      </w:pPr>
    </w:p>
    <w:p w:rsidR="00B8785D" w:rsidRPr="00B8785D" w:rsidRDefault="0035754D" w:rsidP="00B8785D">
      <w:pPr>
        <w:pStyle w:val="BodyTextIndent"/>
        <w:ind w:hanging="2880"/>
      </w:pPr>
      <w:r>
        <w:rPr>
          <w:b/>
          <w:bCs/>
        </w:rPr>
        <w:t>BACKGROUND:</w:t>
      </w:r>
      <w:r w:rsidR="00B8785D">
        <w:rPr>
          <w:b/>
          <w:bCs/>
        </w:rPr>
        <w:tab/>
      </w:r>
      <w:r w:rsidR="00B0075E">
        <w:rPr>
          <w:bCs/>
        </w:rPr>
        <w:t xml:space="preserve">The current black and white copier/printer </w:t>
      </w:r>
      <w:r w:rsidR="00DC051C">
        <w:rPr>
          <w:bCs/>
        </w:rPr>
        <w:t xml:space="preserve">is </w:t>
      </w:r>
      <w:r w:rsidR="00823FA9">
        <w:rPr>
          <w:bCs/>
        </w:rPr>
        <w:t>ten</w:t>
      </w:r>
      <w:r w:rsidR="00DC051C">
        <w:rPr>
          <w:bCs/>
        </w:rPr>
        <w:t xml:space="preserve"> years old; p</w:t>
      </w:r>
      <w:r w:rsidR="00B0075E">
        <w:rPr>
          <w:bCs/>
        </w:rPr>
        <w:t>urchased in 200</w:t>
      </w:r>
      <w:r w:rsidR="00823FA9">
        <w:rPr>
          <w:bCs/>
        </w:rPr>
        <w:t>5</w:t>
      </w:r>
      <w:r w:rsidR="00B0075E">
        <w:rPr>
          <w:bCs/>
        </w:rPr>
        <w:t xml:space="preserve">.  The finisher (sort, stack and staple functions) broke last year.  New parts are no longer </w:t>
      </w:r>
      <w:r w:rsidR="00DC051C">
        <w:rPr>
          <w:bCs/>
        </w:rPr>
        <w:t xml:space="preserve">being manufactured </w:t>
      </w:r>
      <w:r w:rsidR="00B0075E">
        <w:rPr>
          <w:bCs/>
        </w:rPr>
        <w:t>and</w:t>
      </w:r>
      <w:r w:rsidR="00DC051C">
        <w:rPr>
          <w:bCs/>
        </w:rPr>
        <w:t xml:space="preserve"> we gave </w:t>
      </w:r>
      <w:r w:rsidR="00B0075E">
        <w:rPr>
          <w:bCs/>
        </w:rPr>
        <w:t>the vendor</w:t>
      </w:r>
      <w:r w:rsidR="00DC051C">
        <w:rPr>
          <w:bCs/>
        </w:rPr>
        <w:t xml:space="preserve"> time to search for used parts.  The search</w:t>
      </w:r>
      <w:r w:rsidR="00B0075E">
        <w:rPr>
          <w:bCs/>
        </w:rPr>
        <w:t xml:space="preserve"> was not successful in locating any used parts.  The lack of these functions ha</w:t>
      </w:r>
      <w:r w:rsidR="00DC051C">
        <w:rPr>
          <w:bCs/>
        </w:rPr>
        <w:t>s</w:t>
      </w:r>
      <w:r w:rsidR="00B0075E">
        <w:rPr>
          <w:bCs/>
        </w:rPr>
        <w:t xml:space="preserve"> created inefficiencies so the machine needs to be replaced.</w:t>
      </w:r>
      <w:r w:rsidR="00DC051C">
        <w:rPr>
          <w:bCs/>
        </w:rPr>
        <w:t xml:space="preserve">  Replacing it with a color machine will create efficiencies by alleviating the need to use a small desktop color scanner.  The ability to copy and scan in color will also create efficiencies when we prepare our appeal answers that must be provided to appe</w:t>
      </w:r>
      <w:r w:rsidR="00823FA9">
        <w:rPr>
          <w:bCs/>
        </w:rPr>
        <w:t>l</w:t>
      </w:r>
      <w:r w:rsidR="00DC051C">
        <w:rPr>
          <w:bCs/>
        </w:rPr>
        <w:t xml:space="preserve">lants and the Board of Equalization.  We are leasing in order to spread the cost over four years and make as small as possible budget </w:t>
      </w:r>
      <w:r w:rsidR="00823FA9">
        <w:rPr>
          <w:bCs/>
        </w:rPr>
        <w:t>impact.</w:t>
      </w:r>
    </w:p>
    <w:p w:rsidR="0035754D" w:rsidRDefault="0035754D">
      <w:pPr>
        <w:pStyle w:val="BodyTextIndent"/>
        <w:ind w:hanging="2880"/>
      </w:pPr>
      <w:r>
        <w:t>.</w:t>
      </w:r>
    </w:p>
    <w:p w:rsidR="00B8785D" w:rsidRDefault="0035754D">
      <w:pPr>
        <w:pStyle w:val="BodyTextIndent"/>
        <w:ind w:hanging="2880"/>
      </w:pPr>
      <w:r>
        <w:rPr>
          <w:b/>
          <w:bCs/>
        </w:rPr>
        <w:t>INTERACTION:</w:t>
      </w:r>
      <w:r>
        <w:rPr>
          <w:b/>
          <w:bCs/>
        </w:rPr>
        <w:tab/>
      </w:r>
      <w:r w:rsidR="00823FA9">
        <w:t>WSCA Contract #NASPO #05214/3091</w:t>
      </w:r>
      <w:r w:rsidR="00DC051C">
        <w:t xml:space="preserve"> </w:t>
      </w:r>
    </w:p>
    <w:p w:rsidR="00DC051C" w:rsidRDefault="00DC051C">
      <w:pPr>
        <w:pStyle w:val="BodyTextIndent"/>
        <w:ind w:hanging="2880"/>
      </w:pPr>
    </w:p>
    <w:p w:rsidR="0035754D" w:rsidRDefault="0035754D" w:rsidP="00B0075E">
      <w:pPr>
        <w:pStyle w:val="BodyTextIndent"/>
        <w:ind w:hanging="2880"/>
      </w:pPr>
      <w:r>
        <w:rPr>
          <w:b/>
          <w:bCs/>
        </w:rPr>
        <w:t>RECOMMENDATION:</w:t>
      </w:r>
      <w:r>
        <w:rPr>
          <w:b/>
          <w:bCs/>
        </w:rPr>
        <w:tab/>
      </w:r>
      <w:r w:rsidR="00B0075E">
        <w:t>Acknowledge Lease Agreement and Maintenance Agreement</w:t>
      </w:r>
      <w:r w:rsidR="00C710D7">
        <w:t xml:space="preserve"> #S0452644.01</w:t>
      </w:r>
    </w:p>
    <w:p w:rsidR="0035754D" w:rsidRDefault="0035754D">
      <w:pPr>
        <w:pStyle w:val="BodyTextIndent"/>
        <w:ind w:hanging="2880"/>
      </w:pPr>
    </w:p>
    <w:p w:rsidR="0035754D" w:rsidRDefault="0035754D" w:rsidP="00B8785D">
      <w:pPr>
        <w:pStyle w:val="BodyTextIndent"/>
        <w:ind w:hanging="2880"/>
      </w:pPr>
      <w:r>
        <w:rPr>
          <w:b/>
          <w:bCs/>
        </w:rPr>
        <w:t>HANDLING:</w:t>
      </w:r>
      <w:r>
        <w:rPr>
          <w:b/>
          <w:bCs/>
        </w:rPr>
        <w:tab/>
      </w:r>
      <w:r w:rsidR="00B8785D" w:rsidRPr="00B8785D">
        <w:rPr>
          <w:bCs/>
        </w:rPr>
        <w:t>Please return a signed original to Assessor.</w:t>
      </w:r>
    </w:p>
    <w:p w:rsidR="0035754D" w:rsidRDefault="0035754D">
      <w:pPr>
        <w:pStyle w:val="BodyTextIndent"/>
        <w:ind w:hanging="2880"/>
        <w:rPr>
          <w:b/>
          <w:bCs/>
        </w:rPr>
      </w:pPr>
    </w:p>
    <w:p w:rsidR="0035754D" w:rsidRDefault="0035754D" w:rsidP="00823FA9">
      <w:pPr>
        <w:pStyle w:val="BodyTextIndent"/>
        <w:ind w:hanging="2880"/>
      </w:pPr>
      <w:r>
        <w:rPr>
          <w:b/>
          <w:bCs/>
        </w:rPr>
        <w:t>ATTACHMENTS:</w:t>
      </w:r>
      <w:r>
        <w:rPr>
          <w:b/>
          <w:bCs/>
        </w:rPr>
        <w:tab/>
      </w:r>
      <w:r w:rsidR="00823FA9">
        <w:t>Acquisition L</w:t>
      </w:r>
      <w:r w:rsidR="00DC051C">
        <w:t>ease Agreement</w:t>
      </w:r>
      <w:r w:rsidR="00C710D7">
        <w:t xml:space="preserve">, </w:t>
      </w:r>
      <w:r w:rsidR="00DC051C">
        <w:t xml:space="preserve">Maintenance Agreement </w:t>
      </w:r>
      <w:r w:rsidR="00823FA9">
        <w:t>and Purchase Order</w:t>
      </w:r>
    </w:p>
    <w:p w:rsidR="0035754D" w:rsidRDefault="0035754D">
      <w:pPr>
        <w:pStyle w:val="BodyTextIndent"/>
        <w:ind w:hanging="2880"/>
      </w:pPr>
    </w:p>
    <w:p w:rsidR="0035754D" w:rsidRDefault="0035754D">
      <w:pPr>
        <w:pStyle w:val="BodyTextIndent"/>
        <w:ind w:hanging="2880"/>
      </w:pPr>
      <w:r>
        <w:rPr>
          <w:b/>
          <w:bCs/>
        </w:rPr>
        <w:t>LEAD STAFF:</w:t>
      </w:r>
      <w:r>
        <w:rPr>
          <w:b/>
          <w:bCs/>
        </w:rPr>
        <w:tab/>
      </w:r>
      <w:r w:rsidR="00B8785D" w:rsidRPr="00B8785D">
        <w:rPr>
          <w:bCs/>
        </w:rPr>
        <w:t>Marsha Weyand, Assessor</w:t>
      </w:r>
    </w:p>
    <w:p w:rsidR="0035754D" w:rsidRDefault="0035754D">
      <w:pPr>
        <w:pStyle w:val="BodyTextIndent"/>
        <w:ind w:hanging="2880"/>
      </w:pPr>
    </w:p>
    <w:p w:rsidR="0035754D" w:rsidRDefault="0035754D">
      <w:pPr>
        <w:pStyle w:val="BodyTextIndent"/>
        <w:ind w:hanging="2880"/>
      </w:pPr>
    </w:p>
    <w:p w:rsidR="0035754D" w:rsidRDefault="0035754D">
      <w:pPr>
        <w:pStyle w:val="BodyTextIndent"/>
        <w:ind w:hanging="2880"/>
      </w:pPr>
    </w:p>
    <w:p w:rsidR="0035754D" w:rsidRDefault="0035754D">
      <w:pPr>
        <w:pStyle w:val="BodyTextIndent"/>
        <w:ind w:hanging="2880"/>
      </w:pPr>
    </w:p>
    <w:p w:rsidR="0035754D" w:rsidRDefault="0035754D">
      <w:pPr>
        <w:pStyle w:val="BodyTextIndent"/>
        <w:ind w:hanging="2880"/>
      </w:pPr>
    </w:p>
    <w:p w:rsidR="0035754D" w:rsidRDefault="0035754D">
      <w:pPr>
        <w:pStyle w:val="BodyTextIndent"/>
        <w:ind w:hanging="2880"/>
        <w:rPr>
          <w:i/>
          <w:iCs/>
          <w:sz w:val="20"/>
        </w:rPr>
      </w:pPr>
      <w:r>
        <w:rPr>
          <w:b/>
          <w:bCs/>
        </w:rPr>
        <w:tab/>
      </w:r>
    </w:p>
    <w:sectPr w:rsidR="0035754D" w:rsidSect="00EB1BC9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06EA8"/>
    <w:rsid w:val="00191C3E"/>
    <w:rsid w:val="0035754D"/>
    <w:rsid w:val="00682AD3"/>
    <w:rsid w:val="00723C69"/>
    <w:rsid w:val="00823FA9"/>
    <w:rsid w:val="0099551D"/>
    <w:rsid w:val="00A60FE6"/>
    <w:rsid w:val="00B0075E"/>
    <w:rsid w:val="00B8785D"/>
    <w:rsid w:val="00C710D7"/>
    <w:rsid w:val="00DC051C"/>
    <w:rsid w:val="00EB1BC9"/>
    <w:rsid w:val="00F06EA8"/>
    <w:rsid w:val="00FD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B1BC9"/>
    <w:pPr>
      <w:ind w:left="2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KITTITAS COUNTY</vt:lpstr>
    </vt:vector>
  </TitlesOfParts>
  <Company>Kittitas County Washington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KITTITAS COUNTY</dc:title>
  <dc:creator>julie</dc:creator>
  <cp:lastModifiedBy>marsha.weyand</cp:lastModifiedBy>
  <cp:revision>3</cp:revision>
  <cp:lastPrinted>2015-02-26T19:10:00Z</cp:lastPrinted>
  <dcterms:created xsi:type="dcterms:W3CDTF">2015-08-24T23:19:00Z</dcterms:created>
  <dcterms:modified xsi:type="dcterms:W3CDTF">2015-08-24T23:40:00Z</dcterms:modified>
</cp:coreProperties>
</file>